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FD47" w14:textId="77777777" w:rsidR="000607B4" w:rsidRPr="00A40417" w:rsidRDefault="000607B4" w:rsidP="3BDB3975">
      <w:pPr>
        <w:rPr>
          <w:rFonts w:ascii="Times New Roman" w:eastAsia="Times New Roman" w:hAnsi="Times New Roman" w:cs="Times New Roman"/>
        </w:rPr>
      </w:pPr>
    </w:p>
    <w:p w14:paraId="27A968ED" w14:textId="77777777" w:rsidR="00070A01" w:rsidRPr="00B95467" w:rsidRDefault="00070A01" w:rsidP="3BDB3975">
      <w:pPr>
        <w:rPr>
          <w:rFonts w:ascii="Times New Roman" w:eastAsia="Times New Roman" w:hAnsi="Times New Roman" w:cs="Times New Roman"/>
          <w:color w:val="000000" w:themeColor="text1"/>
        </w:rPr>
      </w:pPr>
    </w:p>
    <w:p w14:paraId="11115E2A" w14:textId="6A8AD7C4" w:rsidR="00CE295C" w:rsidRPr="00A40417" w:rsidRDefault="00CE295C" w:rsidP="000A6034">
      <w:pPr>
        <w:spacing w:line="360" w:lineRule="auto"/>
        <w:jc w:val="both"/>
        <w:rPr>
          <w:rFonts w:ascii="Times New Roman" w:eastAsia="Times New Roman" w:hAnsi="Times New Roman" w:cs="Times New Roman"/>
        </w:rPr>
      </w:pPr>
      <w:r w:rsidRPr="00B95467">
        <w:rPr>
          <w:rFonts w:ascii="Times New Roman" w:eastAsia="Times New Roman" w:hAnsi="Times New Roman" w:cs="Times New Roman"/>
          <w:color w:val="000000" w:themeColor="text1"/>
        </w:rPr>
        <w:t xml:space="preserve">Ce document </w:t>
      </w:r>
      <w:r w:rsidR="008A3083" w:rsidRPr="00B95467">
        <w:rPr>
          <w:rFonts w:ascii="Times New Roman" w:eastAsia="Times New Roman" w:hAnsi="Times New Roman" w:cs="Times New Roman"/>
          <w:color w:val="000000" w:themeColor="text1"/>
        </w:rPr>
        <w:t xml:space="preserve">explique </w:t>
      </w:r>
      <w:r w:rsidRPr="00B95467">
        <w:rPr>
          <w:rFonts w:ascii="Times New Roman" w:eastAsia="Times New Roman" w:hAnsi="Times New Roman" w:cs="Times New Roman"/>
        </w:rPr>
        <w:t xml:space="preserve">la procédure de création ou de reconduction d’un </w:t>
      </w:r>
      <w:r w:rsidR="00B95467" w:rsidRPr="00B95467">
        <w:rPr>
          <w:rFonts w:ascii="Times New Roman" w:eastAsia="Times New Roman" w:hAnsi="Times New Roman" w:cs="Times New Roman"/>
        </w:rPr>
        <w:t>Certificat d’</w:t>
      </w:r>
      <w:r w:rsidR="00FB774B" w:rsidRPr="00B95467">
        <w:rPr>
          <w:rFonts w:ascii="Times New Roman" w:eastAsia="Times New Roman" w:hAnsi="Times New Roman" w:cs="Times New Roman"/>
        </w:rPr>
        <w:t>Études</w:t>
      </w:r>
      <w:r w:rsidR="00B95467" w:rsidRPr="00B95467">
        <w:rPr>
          <w:rFonts w:ascii="Times New Roman" w:eastAsia="Times New Roman" w:hAnsi="Times New Roman" w:cs="Times New Roman"/>
        </w:rPr>
        <w:t xml:space="preserve"> Complémentaires (</w:t>
      </w:r>
      <w:r w:rsidRPr="00B95467">
        <w:rPr>
          <w:rFonts w:ascii="Times New Roman" w:eastAsia="Times New Roman" w:hAnsi="Times New Roman" w:cs="Times New Roman"/>
        </w:rPr>
        <w:t>CEC</w:t>
      </w:r>
      <w:r w:rsidR="00B95467" w:rsidRPr="00B95467">
        <w:rPr>
          <w:rFonts w:ascii="Times New Roman" w:eastAsia="Times New Roman" w:hAnsi="Times New Roman" w:cs="Times New Roman"/>
        </w:rPr>
        <w:t>)</w:t>
      </w:r>
      <w:r w:rsidRPr="00B95467">
        <w:rPr>
          <w:rFonts w:ascii="Times New Roman" w:eastAsia="Times New Roman" w:hAnsi="Times New Roman" w:cs="Times New Roman"/>
        </w:rPr>
        <w:t xml:space="preserve"> à la faculté de médecine de Sousse.</w:t>
      </w:r>
      <w:r w:rsidR="00F1258F">
        <w:rPr>
          <w:rFonts w:ascii="Times New Roman" w:eastAsia="Times New Roman" w:hAnsi="Times New Roman" w:cs="Times New Roman"/>
        </w:rPr>
        <w:t> </w:t>
      </w:r>
    </w:p>
    <w:p w14:paraId="4EBECE3C" w14:textId="77777777" w:rsidR="00D0181B" w:rsidRPr="00A40417" w:rsidRDefault="00D0181B" w:rsidP="002070CB">
      <w:pPr>
        <w:spacing w:line="360" w:lineRule="auto"/>
        <w:rPr>
          <w:rFonts w:ascii="Times New Roman" w:eastAsia="Times New Roman" w:hAnsi="Times New Roman" w:cs="Times New Roman"/>
        </w:rPr>
      </w:pPr>
    </w:p>
    <w:p w14:paraId="04A2FF43" w14:textId="7C5E286D" w:rsidR="00A7025C" w:rsidRPr="009651E0" w:rsidRDefault="00A7025C" w:rsidP="002070CB">
      <w:pPr>
        <w:pStyle w:val="Paragraphedeliste"/>
        <w:numPr>
          <w:ilvl w:val="0"/>
          <w:numId w:val="12"/>
        </w:numPr>
        <w:spacing w:line="360" w:lineRule="auto"/>
        <w:rPr>
          <w:rFonts w:ascii="Times New Roman" w:eastAsia="Times New Roman" w:hAnsi="Times New Roman" w:cs="Times New Roman"/>
          <w:b/>
          <w:bCs/>
        </w:rPr>
      </w:pPr>
      <w:r w:rsidRPr="3BDB3975">
        <w:rPr>
          <w:rFonts w:ascii="Times New Roman" w:eastAsia="Times New Roman" w:hAnsi="Times New Roman" w:cs="Times New Roman"/>
          <w:b/>
          <w:bCs/>
        </w:rPr>
        <w:t>CONTEXTE :</w:t>
      </w:r>
    </w:p>
    <w:p w14:paraId="0EBED1A8" w14:textId="0E3C298E" w:rsidR="00C02A16" w:rsidRPr="00E66AE1" w:rsidRDefault="00A7025C" w:rsidP="002070CB">
      <w:pPr>
        <w:spacing w:line="360" w:lineRule="auto"/>
        <w:jc w:val="both"/>
        <w:rPr>
          <w:rFonts w:ascii="Times New Roman" w:eastAsia="Times New Roman" w:hAnsi="Times New Roman" w:cs="Times New Roman"/>
          <w:color w:val="000000" w:themeColor="text1"/>
        </w:rPr>
      </w:pPr>
      <w:r w:rsidRPr="35F3902B">
        <w:rPr>
          <w:rFonts w:ascii="Times New Roman" w:eastAsia="Times New Roman" w:hAnsi="Times New Roman" w:cs="Times New Roman"/>
        </w:rPr>
        <w:t xml:space="preserve">La faculté de médecine de Sousse </w:t>
      </w:r>
      <w:r w:rsidR="6E59B723" w:rsidRPr="35F3902B">
        <w:rPr>
          <w:rFonts w:ascii="Times New Roman" w:eastAsia="Times New Roman" w:hAnsi="Times New Roman" w:cs="Times New Roman"/>
        </w:rPr>
        <w:t>dispense</w:t>
      </w:r>
      <w:r w:rsidRPr="35F3902B">
        <w:rPr>
          <w:rFonts w:ascii="Times New Roman" w:eastAsia="Times New Roman" w:hAnsi="Times New Roman" w:cs="Times New Roman"/>
        </w:rPr>
        <w:t xml:space="preserve"> des Certificats d’</w:t>
      </w:r>
      <w:r w:rsidR="003D11DD" w:rsidRPr="35F3902B">
        <w:rPr>
          <w:rFonts w:ascii="Times New Roman" w:eastAsia="Times New Roman" w:hAnsi="Times New Roman" w:cs="Times New Roman"/>
        </w:rPr>
        <w:t>Études</w:t>
      </w:r>
      <w:r w:rsidRPr="35F3902B">
        <w:rPr>
          <w:rFonts w:ascii="Times New Roman" w:eastAsia="Times New Roman" w:hAnsi="Times New Roman" w:cs="Times New Roman"/>
        </w:rPr>
        <w:t xml:space="preserve"> </w:t>
      </w:r>
      <w:r w:rsidR="008A3083" w:rsidRPr="35F3902B">
        <w:rPr>
          <w:rFonts w:ascii="Times New Roman" w:eastAsia="Times New Roman" w:hAnsi="Times New Roman" w:cs="Times New Roman"/>
        </w:rPr>
        <w:t>C</w:t>
      </w:r>
      <w:r w:rsidRPr="35F3902B">
        <w:rPr>
          <w:rFonts w:ascii="Times New Roman" w:eastAsia="Times New Roman" w:hAnsi="Times New Roman" w:cs="Times New Roman"/>
        </w:rPr>
        <w:t xml:space="preserve">omplémentaires (CEC) dans le cadre du </w:t>
      </w:r>
      <w:r w:rsidRPr="35F3902B">
        <w:rPr>
          <w:rFonts w:ascii="Times New Roman" w:eastAsia="Times New Roman" w:hAnsi="Times New Roman" w:cs="Times New Roman"/>
          <w:color w:val="000000" w:themeColor="text1"/>
        </w:rPr>
        <w:t xml:space="preserve">développement professionnel continu (DPC). </w:t>
      </w:r>
      <w:r w:rsidR="009071B8" w:rsidRPr="35F3902B">
        <w:rPr>
          <w:rFonts w:ascii="Times New Roman" w:eastAsia="Times New Roman" w:hAnsi="Times New Roman" w:cs="Times New Roman"/>
          <w:color w:val="000000" w:themeColor="text1"/>
        </w:rPr>
        <w:t xml:space="preserve">Il </w:t>
      </w:r>
      <w:r w:rsidR="009071B8" w:rsidRPr="00E66AE1">
        <w:rPr>
          <w:rFonts w:ascii="Times New Roman" w:eastAsia="Times New Roman" w:hAnsi="Times New Roman" w:cs="Times New Roman"/>
          <w:color w:val="000000" w:themeColor="text1"/>
        </w:rPr>
        <w:t xml:space="preserve">s’agit de formations certifiantes, répondant aux besoins </w:t>
      </w:r>
      <w:r w:rsidR="113F6E20" w:rsidRPr="00E66AE1">
        <w:rPr>
          <w:rFonts w:ascii="Times New Roman" w:eastAsia="Times New Roman" w:hAnsi="Times New Roman" w:cs="Times New Roman"/>
          <w:color w:val="000000" w:themeColor="text1"/>
        </w:rPr>
        <w:t xml:space="preserve">des </w:t>
      </w:r>
      <w:r w:rsidR="009071B8" w:rsidRPr="00E66AE1">
        <w:rPr>
          <w:rFonts w:ascii="Times New Roman" w:eastAsia="Times New Roman" w:hAnsi="Times New Roman" w:cs="Times New Roman"/>
          <w:color w:val="000000" w:themeColor="text1"/>
        </w:rPr>
        <w:t xml:space="preserve">apprenants </w:t>
      </w:r>
      <w:r w:rsidR="00204908" w:rsidRPr="00E66AE1">
        <w:rPr>
          <w:rFonts w:ascii="Times New Roman" w:eastAsia="Times New Roman" w:hAnsi="Times New Roman" w:cs="Times New Roman"/>
          <w:color w:val="000000" w:themeColor="text1"/>
        </w:rPr>
        <w:t>et</w:t>
      </w:r>
      <w:r w:rsidR="5F9F3EC3" w:rsidRPr="00E66AE1">
        <w:rPr>
          <w:rFonts w:ascii="Times New Roman" w:eastAsia="Times New Roman" w:hAnsi="Times New Roman" w:cs="Times New Roman"/>
          <w:color w:val="000000" w:themeColor="text1"/>
        </w:rPr>
        <w:t xml:space="preserve"> des</w:t>
      </w:r>
      <w:r w:rsidR="00897B1C" w:rsidRPr="00E66AE1">
        <w:rPr>
          <w:rFonts w:ascii="Times New Roman" w:eastAsia="Times New Roman" w:hAnsi="Times New Roman" w:cs="Times New Roman"/>
          <w:color w:val="000000" w:themeColor="text1"/>
        </w:rPr>
        <w:t xml:space="preserve"> </w:t>
      </w:r>
      <w:r w:rsidR="009071B8" w:rsidRPr="00E66AE1">
        <w:rPr>
          <w:rFonts w:ascii="Times New Roman" w:eastAsia="Times New Roman" w:hAnsi="Times New Roman" w:cs="Times New Roman"/>
          <w:color w:val="000000" w:themeColor="text1"/>
        </w:rPr>
        <w:t xml:space="preserve">instances </w:t>
      </w:r>
      <w:r w:rsidR="00897B1C" w:rsidRPr="00E66AE1">
        <w:rPr>
          <w:rFonts w:ascii="Times New Roman" w:eastAsia="Times New Roman" w:hAnsi="Times New Roman" w:cs="Times New Roman"/>
          <w:color w:val="000000" w:themeColor="text1"/>
        </w:rPr>
        <w:t xml:space="preserve">académiques et </w:t>
      </w:r>
      <w:r w:rsidR="008A3083" w:rsidRPr="00E66AE1">
        <w:rPr>
          <w:rFonts w:ascii="Times New Roman" w:eastAsia="Times New Roman" w:hAnsi="Times New Roman" w:cs="Times New Roman"/>
          <w:color w:val="000000" w:themeColor="text1"/>
        </w:rPr>
        <w:t xml:space="preserve">professionnelles </w:t>
      </w:r>
      <w:r w:rsidR="4B6FA546" w:rsidRPr="00E66AE1">
        <w:rPr>
          <w:rFonts w:ascii="Times New Roman" w:eastAsia="Times New Roman" w:hAnsi="Times New Roman" w:cs="Times New Roman"/>
          <w:color w:val="000000" w:themeColor="text1"/>
        </w:rPr>
        <w:t>visant à</w:t>
      </w:r>
      <w:r w:rsidR="00935C59" w:rsidRPr="00E66AE1">
        <w:rPr>
          <w:rFonts w:ascii="Times New Roman" w:eastAsia="Times New Roman" w:hAnsi="Times New Roman" w:cs="Times New Roman"/>
          <w:color w:val="000000" w:themeColor="text1"/>
        </w:rPr>
        <w:t xml:space="preserve"> intégrer les orientations nationales et les enjeux de santé publique</w:t>
      </w:r>
      <w:r w:rsidR="23E63F8B" w:rsidRPr="00E66AE1">
        <w:rPr>
          <w:rFonts w:ascii="Times New Roman" w:eastAsia="Times New Roman" w:hAnsi="Times New Roman" w:cs="Times New Roman"/>
          <w:color w:val="000000" w:themeColor="text1"/>
        </w:rPr>
        <w:t>. Ces formations vont</w:t>
      </w:r>
      <w:r w:rsidR="00935C59" w:rsidRPr="00E66AE1">
        <w:rPr>
          <w:rFonts w:ascii="Times New Roman" w:eastAsia="Times New Roman" w:hAnsi="Times New Roman" w:cs="Times New Roman"/>
          <w:color w:val="000000" w:themeColor="text1"/>
        </w:rPr>
        <w:t xml:space="preserve"> permettre </w:t>
      </w:r>
      <w:r w:rsidR="00B95467" w:rsidRPr="00E66AE1">
        <w:rPr>
          <w:rFonts w:ascii="Times New Roman" w:eastAsia="Times New Roman" w:hAnsi="Times New Roman" w:cs="Times New Roman"/>
          <w:color w:val="000000" w:themeColor="text1"/>
        </w:rPr>
        <w:t xml:space="preserve">une </w:t>
      </w:r>
      <w:r w:rsidR="00897B1C" w:rsidRPr="00E66AE1">
        <w:rPr>
          <w:rFonts w:ascii="Times New Roman" w:eastAsia="Times New Roman" w:hAnsi="Times New Roman" w:cs="Times New Roman"/>
          <w:color w:val="000000" w:themeColor="text1"/>
        </w:rPr>
        <w:t>mise à jour des connaissances scientifiques</w:t>
      </w:r>
      <w:r w:rsidR="24817C37" w:rsidRPr="00E66AE1">
        <w:rPr>
          <w:rFonts w:ascii="Times New Roman" w:eastAsia="Times New Roman" w:hAnsi="Times New Roman" w:cs="Times New Roman"/>
          <w:color w:val="000000" w:themeColor="text1"/>
        </w:rPr>
        <w:t xml:space="preserve"> et </w:t>
      </w:r>
      <w:r w:rsidR="5F90C59A" w:rsidRPr="00E66AE1">
        <w:rPr>
          <w:rFonts w:ascii="Times New Roman" w:eastAsia="Times New Roman" w:hAnsi="Times New Roman" w:cs="Times New Roman"/>
          <w:color w:val="000000" w:themeColor="text1"/>
        </w:rPr>
        <w:t>l’acquisition de nouvelles</w:t>
      </w:r>
      <w:r w:rsidR="24817C37" w:rsidRPr="00E66AE1">
        <w:rPr>
          <w:rFonts w:ascii="Times New Roman" w:eastAsia="Times New Roman" w:hAnsi="Times New Roman" w:cs="Times New Roman"/>
          <w:color w:val="000000" w:themeColor="text1"/>
        </w:rPr>
        <w:t xml:space="preserve"> compétences opérationnelles</w:t>
      </w:r>
      <w:r w:rsidR="00897B1C" w:rsidRPr="00E66AE1">
        <w:rPr>
          <w:rFonts w:ascii="Times New Roman" w:eastAsia="Times New Roman" w:hAnsi="Times New Roman" w:cs="Times New Roman"/>
          <w:color w:val="000000" w:themeColor="text1"/>
        </w:rPr>
        <w:t xml:space="preserve"> des professionnels </w:t>
      </w:r>
      <w:r w:rsidR="010B0463" w:rsidRPr="00E66AE1">
        <w:rPr>
          <w:rFonts w:ascii="Times New Roman" w:eastAsia="Times New Roman" w:hAnsi="Times New Roman" w:cs="Times New Roman"/>
          <w:color w:val="000000" w:themeColor="text1"/>
        </w:rPr>
        <w:t>de santé</w:t>
      </w:r>
      <w:r w:rsidR="00897B1C" w:rsidRPr="00E66AE1">
        <w:rPr>
          <w:rFonts w:ascii="Times New Roman" w:eastAsia="Times New Roman" w:hAnsi="Times New Roman" w:cs="Times New Roman"/>
          <w:color w:val="000000" w:themeColor="text1"/>
        </w:rPr>
        <w:t xml:space="preserve">. </w:t>
      </w:r>
    </w:p>
    <w:p w14:paraId="79E2EA2A" w14:textId="77777777" w:rsidR="00C02A16" w:rsidRPr="00A40417" w:rsidRDefault="00C02A16" w:rsidP="002070CB">
      <w:pPr>
        <w:spacing w:line="360" w:lineRule="auto"/>
        <w:jc w:val="both"/>
        <w:rPr>
          <w:rFonts w:ascii="Times New Roman" w:eastAsia="Times New Roman" w:hAnsi="Times New Roman" w:cs="Times New Roman"/>
        </w:rPr>
      </w:pPr>
    </w:p>
    <w:p w14:paraId="7BC81AEC" w14:textId="77777777" w:rsidR="009071B8" w:rsidRPr="00A40417" w:rsidRDefault="009071B8" w:rsidP="002070CB">
      <w:pPr>
        <w:pStyle w:val="Paragraphedeliste"/>
        <w:numPr>
          <w:ilvl w:val="0"/>
          <w:numId w:val="12"/>
        </w:numPr>
        <w:spacing w:line="360" w:lineRule="auto"/>
        <w:jc w:val="both"/>
        <w:rPr>
          <w:rFonts w:ascii="Times New Roman" w:eastAsia="Times New Roman" w:hAnsi="Times New Roman" w:cs="Times New Roman"/>
          <w:b/>
          <w:bCs/>
        </w:rPr>
      </w:pPr>
      <w:r w:rsidRPr="3BDB3975">
        <w:rPr>
          <w:rFonts w:ascii="Times New Roman" w:eastAsia="Times New Roman" w:hAnsi="Times New Roman" w:cs="Times New Roman"/>
          <w:b/>
          <w:bCs/>
        </w:rPr>
        <w:t>OBJECTIFS :</w:t>
      </w:r>
    </w:p>
    <w:p w14:paraId="686921CE" w14:textId="7E357F81" w:rsidR="009071B8" w:rsidRPr="00A40417" w:rsidRDefault="009071B8" w:rsidP="002070CB">
      <w:pPr>
        <w:spacing w:line="360" w:lineRule="auto"/>
        <w:jc w:val="both"/>
        <w:rPr>
          <w:rFonts w:ascii="Times New Roman" w:eastAsia="Times New Roman" w:hAnsi="Times New Roman" w:cs="Times New Roman"/>
        </w:rPr>
      </w:pPr>
      <w:r w:rsidRPr="3BDB3975">
        <w:rPr>
          <w:rFonts w:ascii="Times New Roman" w:eastAsia="Times New Roman" w:hAnsi="Times New Roman" w:cs="Times New Roman"/>
        </w:rPr>
        <w:t>Les CEC s’</w:t>
      </w:r>
      <w:r w:rsidR="498C859E" w:rsidRPr="3BDB3975">
        <w:rPr>
          <w:rFonts w:ascii="Times New Roman" w:eastAsia="Times New Roman" w:hAnsi="Times New Roman" w:cs="Times New Roman"/>
        </w:rPr>
        <w:t>intègrent</w:t>
      </w:r>
      <w:r w:rsidRPr="3BDB3975">
        <w:rPr>
          <w:rFonts w:ascii="Times New Roman" w:eastAsia="Times New Roman" w:hAnsi="Times New Roman" w:cs="Times New Roman"/>
        </w:rPr>
        <w:t xml:space="preserve"> dans une démarche qualité et visent à : </w:t>
      </w:r>
    </w:p>
    <w:p w14:paraId="72921201" w14:textId="2681C469" w:rsidR="009071B8" w:rsidRPr="00B95467" w:rsidRDefault="1D602C9E" w:rsidP="002070CB">
      <w:pPr>
        <w:pStyle w:val="Paragraphedeliste"/>
        <w:numPr>
          <w:ilvl w:val="0"/>
          <w:numId w:val="13"/>
        </w:numPr>
        <w:spacing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Acquérir</w:t>
      </w:r>
      <w:r w:rsidR="009071B8" w:rsidRPr="3BDB3975">
        <w:rPr>
          <w:rFonts w:ascii="Times New Roman" w:eastAsia="Times New Roman" w:hAnsi="Times New Roman" w:cs="Times New Roman"/>
        </w:rPr>
        <w:t xml:space="preserve"> des compétences dans un domaine spécifique. </w:t>
      </w:r>
    </w:p>
    <w:p w14:paraId="2DB096F1" w14:textId="73FEC5D8" w:rsidR="009071B8" w:rsidRPr="00C57FA6" w:rsidRDefault="6E074AC3" w:rsidP="002070CB">
      <w:pPr>
        <w:pStyle w:val="Paragraphedeliste"/>
        <w:numPr>
          <w:ilvl w:val="0"/>
          <w:numId w:val="13"/>
        </w:numPr>
        <w:spacing w:before="240" w:after="240" w:line="360" w:lineRule="auto"/>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Favoriser l’approche multidisciplinaire</w:t>
      </w:r>
      <w:r w:rsidR="7B465F64" w:rsidRPr="00B95467">
        <w:rPr>
          <w:rFonts w:ascii="Times New Roman" w:eastAsia="Times New Roman" w:hAnsi="Times New Roman" w:cs="Times New Roman"/>
          <w:color w:val="000000" w:themeColor="text1"/>
        </w:rPr>
        <w:t xml:space="preserve">, </w:t>
      </w:r>
      <w:r w:rsidRPr="00B95467">
        <w:rPr>
          <w:rFonts w:ascii="Times New Roman" w:eastAsia="Times New Roman" w:hAnsi="Times New Roman" w:cs="Times New Roman"/>
          <w:color w:val="000000" w:themeColor="text1"/>
        </w:rPr>
        <w:t xml:space="preserve">en intégrant </w:t>
      </w:r>
      <w:r w:rsidRPr="00C57FA6">
        <w:rPr>
          <w:rFonts w:ascii="Times New Roman" w:eastAsia="Times New Roman" w:hAnsi="Times New Roman" w:cs="Times New Roman"/>
          <w:color w:val="000000" w:themeColor="text1"/>
        </w:rPr>
        <w:t xml:space="preserve">les </w:t>
      </w:r>
      <w:r w:rsidR="00E66AE1" w:rsidRPr="00C57FA6">
        <w:rPr>
          <w:rFonts w:ascii="Times New Roman" w:eastAsia="Times New Roman" w:hAnsi="Times New Roman" w:cs="Times New Roman"/>
          <w:color w:val="000000" w:themeColor="text1"/>
        </w:rPr>
        <w:t xml:space="preserve">interactions des différentes </w:t>
      </w:r>
      <w:r w:rsidR="00897B1C" w:rsidRPr="00C57FA6">
        <w:rPr>
          <w:rFonts w:ascii="Times New Roman" w:eastAsia="Times New Roman" w:hAnsi="Times New Roman" w:cs="Times New Roman"/>
          <w:color w:val="000000" w:themeColor="text1"/>
        </w:rPr>
        <w:t xml:space="preserve">disciplines </w:t>
      </w:r>
    </w:p>
    <w:p w14:paraId="1AF5FB55" w14:textId="215F91CB" w:rsidR="009071B8" w:rsidRPr="00B95467" w:rsidRDefault="00E66AE1" w:rsidP="00B95467">
      <w:pPr>
        <w:pStyle w:val="Paragraphedeliste"/>
        <w:numPr>
          <w:ilvl w:val="0"/>
          <w:numId w:val="13"/>
        </w:numPr>
        <w:spacing w:before="240" w:after="240" w:line="360" w:lineRule="auto"/>
        <w:rPr>
          <w:rFonts w:ascii="Times New Roman" w:eastAsia="Times New Roman" w:hAnsi="Times New Roman" w:cs="Times New Roman"/>
          <w:strike/>
          <w:color w:val="000000" w:themeColor="text1"/>
        </w:rPr>
      </w:pPr>
      <w:r w:rsidRPr="00C57FA6">
        <w:rPr>
          <w:rFonts w:ascii="Times New Roman" w:eastAsia="Times New Roman" w:hAnsi="Times New Roman" w:cs="Times New Roman"/>
          <w:color w:val="000000" w:themeColor="text1"/>
        </w:rPr>
        <w:t>Mettre à jour les</w:t>
      </w:r>
      <w:r w:rsidR="00897B1C" w:rsidRPr="00C57FA6">
        <w:rPr>
          <w:rFonts w:ascii="Times New Roman" w:eastAsia="Times New Roman" w:hAnsi="Times New Roman" w:cs="Times New Roman"/>
          <w:color w:val="000000" w:themeColor="text1"/>
        </w:rPr>
        <w:t xml:space="preserve"> connaissances scientifiques</w:t>
      </w:r>
      <w:r w:rsidRPr="00C57FA6">
        <w:rPr>
          <w:rFonts w:ascii="Times New Roman" w:eastAsia="Times New Roman" w:hAnsi="Times New Roman" w:cs="Times New Roman"/>
          <w:color w:val="000000" w:themeColor="text1"/>
        </w:rPr>
        <w:t xml:space="preserve"> des professionnels</w:t>
      </w:r>
      <w:r w:rsidR="6E074AC3" w:rsidRPr="00C57FA6">
        <w:rPr>
          <w:rFonts w:ascii="Times New Roman" w:eastAsia="Times New Roman" w:hAnsi="Times New Roman" w:cs="Times New Roman"/>
          <w:color w:val="000000" w:themeColor="text1"/>
        </w:rPr>
        <w:t xml:space="preserve">, en conformité avec les exigences </w:t>
      </w:r>
      <w:r w:rsidR="00897B1C" w:rsidRPr="00C57FA6">
        <w:rPr>
          <w:rFonts w:ascii="Times New Roman" w:eastAsia="Times New Roman" w:hAnsi="Times New Roman" w:cs="Times New Roman"/>
          <w:color w:val="000000" w:themeColor="text1"/>
        </w:rPr>
        <w:t xml:space="preserve">réglementaires et les recommandations d’ordre </w:t>
      </w:r>
      <w:r w:rsidR="00897B1C" w:rsidRPr="00B95467">
        <w:rPr>
          <w:rFonts w:ascii="Times New Roman" w:eastAsia="Times New Roman" w:hAnsi="Times New Roman" w:cs="Times New Roman"/>
          <w:color w:val="000000" w:themeColor="text1"/>
        </w:rPr>
        <w:t xml:space="preserve">éthique. </w:t>
      </w:r>
    </w:p>
    <w:p w14:paraId="54DEEB2C" w14:textId="77777777" w:rsidR="00E66AE1" w:rsidRDefault="538CCE98" w:rsidP="00E66AE1">
      <w:pPr>
        <w:pStyle w:val="Paragraphedeliste"/>
        <w:numPr>
          <w:ilvl w:val="0"/>
          <w:numId w:val="13"/>
        </w:numPr>
        <w:spacing w:before="240" w:after="240" w:line="360" w:lineRule="auto"/>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S’initier à la recherche médicale appliquée</w:t>
      </w:r>
    </w:p>
    <w:p w14:paraId="47C7C8E5" w14:textId="76D14207" w:rsidR="00B95467" w:rsidRPr="00E66AE1" w:rsidRDefault="6E074AC3" w:rsidP="00E66AE1">
      <w:pPr>
        <w:pStyle w:val="Paragraphedeliste"/>
        <w:numPr>
          <w:ilvl w:val="0"/>
          <w:numId w:val="13"/>
        </w:numPr>
        <w:spacing w:before="240" w:after="240" w:line="360" w:lineRule="auto"/>
        <w:rPr>
          <w:rFonts w:ascii="Times New Roman" w:eastAsia="Times New Roman" w:hAnsi="Times New Roman" w:cs="Times New Roman"/>
          <w:color w:val="000000" w:themeColor="text1"/>
        </w:rPr>
      </w:pPr>
      <w:r w:rsidRPr="00E66AE1">
        <w:rPr>
          <w:rFonts w:ascii="Times New Roman" w:eastAsia="Times New Roman" w:hAnsi="Times New Roman" w:cs="Times New Roman"/>
          <w:color w:val="000000" w:themeColor="text1"/>
        </w:rPr>
        <w:t xml:space="preserve">Contribuer à l’amélioration </w:t>
      </w:r>
      <w:r w:rsidR="00935C59" w:rsidRPr="00E66AE1">
        <w:rPr>
          <w:rFonts w:ascii="Times New Roman" w:eastAsia="Times New Roman" w:hAnsi="Times New Roman" w:cs="Times New Roman"/>
          <w:color w:val="000000" w:themeColor="text1"/>
        </w:rPr>
        <w:t xml:space="preserve">des pratiques professionnelles </w:t>
      </w:r>
    </w:p>
    <w:p w14:paraId="715DEA49" w14:textId="77777777" w:rsidR="00E66AE1" w:rsidRPr="00E66AE1" w:rsidRDefault="00E66AE1" w:rsidP="00E66AE1">
      <w:pPr>
        <w:pStyle w:val="Paragraphedeliste"/>
        <w:spacing w:before="240" w:after="240" w:line="360" w:lineRule="auto"/>
        <w:ind w:left="1080"/>
        <w:jc w:val="both"/>
        <w:rPr>
          <w:rFonts w:ascii="Times New Roman" w:eastAsia="Times New Roman" w:hAnsi="Times New Roman" w:cs="Times New Roman"/>
        </w:rPr>
      </w:pPr>
    </w:p>
    <w:p w14:paraId="51432A79" w14:textId="46E6B990" w:rsidR="00C02A16" w:rsidRPr="00A40417" w:rsidRDefault="00F60315" w:rsidP="002070CB">
      <w:pPr>
        <w:pStyle w:val="Paragraphedeliste"/>
        <w:numPr>
          <w:ilvl w:val="0"/>
          <w:numId w:val="12"/>
        </w:numPr>
        <w:spacing w:line="360" w:lineRule="auto"/>
        <w:jc w:val="both"/>
        <w:rPr>
          <w:rFonts w:ascii="Times New Roman" w:eastAsia="Times New Roman" w:hAnsi="Times New Roman" w:cs="Times New Roman"/>
          <w:b/>
          <w:bCs/>
        </w:rPr>
      </w:pPr>
      <w:r w:rsidRPr="1300FCAC">
        <w:rPr>
          <w:rFonts w:ascii="Times New Roman" w:eastAsia="Times New Roman" w:hAnsi="Times New Roman" w:cs="Times New Roman"/>
          <w:b/>
          <w:bCs/>
        </w:rPr>
        <w:t>PROCEDURE </w:t>
      </w:r>
      <w:r w:rsidR="009071B8" w:rsidRPr="1300FCAC">
        <w:rPr>
          <w:rFonts w:ascii="Times New Roman" w:eastAsia="Times New Roman" w:hAnsi="Times New Roman" w:cs="Times New Roman"/>
          <w:b/>
          <w:bCs/>
        </w:rPr>
        <w:t xml:space="preserve">ADMINISTRATIVE </w:t>
      </w:r>
      <w:r w:rsidR="5130EAF4" w:rsidRPr="1300FCAC">
        <w:rPr>
          <w:rFonts w:ascii="Times New Roman" w:eastAsia="Times New Roman" w:hAnsi="Times New Roman" w:cs="Times New Roman"/>
          <w:b/>
          <w:bCs/>
        </w:rPr>
        <w:t xml:space="preserve">DE CREATION OU DE RECONDUCTION DES CEC </w:t>
      </w:r>
      <w:r w:rsidR="009071B8" w:rsidRPr="1300FCAC">
        <w:rPr>
          <w:rFonts w:ascii="Times New Roman" w:eastAsia="Times New Roman" w:hAnsi="Times New Roman" w:cs="Times New Roman"/>
          <w:b/>
          <w:bCs/>
        </w:rPr>
        <w:t>:</w:t>
      </w:r>
      <w:r w:rsidRPr="1300FCAC">
        <w:rPr>
          <w:rFonts w:ascii="Times New Roman" w:eastAsia="Times New Roman" w:hAnsi="Times New Roman" w:cs="Times New Roman"/>
          <w:b/>
          <w:bCs/>
        </w:rPr>
        <w:t xml:space="preserve"> </w:t>
      </w:r>
    </w:p>
    <w:p w14:paraId="793250DE" w14:textId="2C5FB0D9" w:rsidR="00A47C1C" w:rsidRPr="00A40417" w:rsidRDefault="00F60315" w:rsidP="002070CB">
      <w:pPr>
        <w:spacing w:line="360" w:lineRule="auto"/>
        <w:jc w:val="both"/>
        <w:rPr>
          <w:rFonts w:ascii="Times New Roman" w:eastAsia="Times New Roman" w:hAnsi="Times New Roman" w:cs="Times New Roman"/>
        </w:rPr>
      </w:pPr>
      <w:r w:rsidRPr="3BDB3975">
        <w:rPr>
          <w:rFonts w:ascii="Times New Roman" w:eastAsia="Times New Roman" w:hAnsi="Times New Roman" w:cs="Times New Roman"/>
        </w:rPr>
        <w:t xml:space="preserve">Le ou les coordinateurs doivent remplir les </w:t>
      </w:r>
      <w:r w:rsidR="00A47C1C" w:rsidRPr="3BDB3975">
        <w:rPr>
          <w:rFonts w:ascii="Times New Roman" w:eastAsia="Times New Roman" w:hAnsi="Times New Roman" w:cs="Times New Roman"/>
        </w:rPr>
        <w:t>documents</w:t>
      </w:r>
      <w:r w:rsidR="00935C59">
        <w:rPr>
          <w:rFonts w:ascii="Times New Roman" w:eastAsia="Times New Roman" w:hAnsi="Times New Roman" w:cs="Times New Roman"/>
        </w:rPr>
        <w:t xml:space="preserve"> cités ci-dessous, </w:t>
      </w:r>
      <w:r w:rsidR="00A47C1C" w:rsidRPr="3BDB3975">
        <w:rPr>
          <w:rFonts w:ascii="Times New Roman" w:eastAsia="Times New Roman" w:hAnsi="Times New Roman" w:cs="Times New Roman"/>
        </w:rPr>
        <w:t>pour les d</w:t>
      </w:r>
      <w:r w:rsidRPr="3BDB3975">
        <w:rPr>
          <w:rFonts w:ascii="Times New Roman" w:eastAsia="Times New Roman" w:hAnsi="Times New Roman" w:cs="Times New Roman"/>
        </w:rPr>
        <w:t>emandes de création ou de reconduction de CEC</w:t>
      </w:r>
      <w:r w:rsidR="7572FFB2" w:rsidRPr="3BDB3975">
        <w:rPr>
          <w:rFonts w:ascii="Times New Roman" w:eastAsia="Times New Roman" w:hAnsi="Times New Roman" w:cs="Times New Roman"/>
        </w:rPr>
        <w:t xml:space="preserve"> </w:t>
      </w:r>
      <w:r w:rsidR="14A42E37" w:rsidRPr="3BDB3975">
        <w:rPr>
          <w:rFonts w:ascii="Times New Roman" w:eastAsia="Times New Roman" w:hAnsi="Times New Roman" w:cs="Times New Roman"/>
        </w:rPr>
        <w:t xml:space="preserve">et les envoyer par mail à l’adresse suivante  </w:t>
      </w:r>
      <w:hyperlink r:id="rId7">
        <w:r w:rsidR="14A42E37" w:rsidRPr="3BDB3975">
          <w:rPr>
            <w:rStyle w:val="Lienhypertexte"/>
            <w:rFonts w:ascii="Times New Roman" w:eastAsia="Times New Roman" w:hAnsi="Times New Roman" w:cs="Times New Roman"/>
            <w:b/>
            <w:bCs/>
          </w:rPr>
          <w:t>master.cec.fms@famso.u-sousse.tn</w:t>
        </w:r>
      </w:hyperlink>
      <w:r w:rsidR="14A42E37" w:rsidRPr="3BDB3975">
        <w:rPr>
          <w:rFonts w:ascii="Times New Roman" w:eastAsia="Times New Roman" w:hAnsi="Times New Roman" w:cs="Times New Roman"/>
          <w:b/>
          <w:bCs/>
        </w:rPr>
        <w:t xml:space="preserve"> </w:t>
      </w:r>
      <w:r w:rsidR="7572FFB2" w:rsidRPr="3BDB3975">
        <w:rPr>
          <w:rFonts w:ascii="Times New Roman" w:eastAsia="Times New Roman" w:hAnsi="Times New Roman" w:cs="Times New Roman"/>
        </w:rPr>
        <w:t>:</w:t>
      </w:r>
    </w:p>
    <w:p w14:paraId="0FE2E8E4" w14:textId="79421D35" w:rsidR="00A47C1C" w:rsidRPr="00A40417" w:rsidRDefault="76C76550" w:rsidP="002070CB">
      <w:pPr>
        <w:pStyle w:val="Paragraphedeliste"/>
        <w:numPr>
          <w:ilvl w:val="0"/>
          <w:numId w:val="15"/>
        </w:numPr>
        <w:spacing w:line="360" w:lineRule="auto"/>
        <w:jc w:val="both"/>
        <w:rPr>
          <w:rFonts w:ascii="Times New Roman" w:eastAsia="Times New Roman" w:hAnsi="Times New Roman" w:cs="Times New Roman"/>
        </w:rPr>
      </w:pPr>
      <w:r w:rsidRPr="35F3902B">
        <w:rPr>
          <w:rFonts w:ascii="Times New Roman" w:eastAsia="Times New Roman" w:hAnsi="Times New Roman" w:cs="Times New Roman"/>
        </w:rPr>
        <w:t>Une d</w:t>
      </w:r>
      <w:r w:rsidR="00A47C1C" w:rsidRPr="35F3902B">
        <w:rPr>
          <w:rFonts w:ascii="Times New Roman" w:eastAsia="Times New Roman" w:hAnsi="Times New Roman" w:cs="Times New Roman"/>
        </w:rPr>
        <w:t xml:space="preserve">emande écrite au nom de Monsieur le </w:t>
      </w:r>
      <w:r w:rsidR="6AFBA786" w:rsidRPr="35F3902B">
        <w:rPr>
          <w:rFonts w:ascii="Times New Roman" w:eastAsia="Times New Roman" w:hAnsi="Times New Roman" w:cs="Times New Roman"/>
        </w:rPr>
        <w:t>D</w:t>
      </w:r>
      <w:r w:rsidR="00A47C1C" w:rsidRPr="35F3902B">
        <w:rPr>
          <w:rFonts w:ascii="Times New Roman" w:eastAsia="Times New Roman" w:hAnsi="Times New Roman" w:cs="Times New Roman"/>
        </w:rPr>
        <w:t>oyen de la faculté de médecine de Sousse</w:t>
      </w:r>
      <w:r w:rsidR="43E6A04F" w:rsidRPr="35F3902B">
        <w:rPr>
          <w:rFonts w:ascii="Times New Roman" w:eastAsia="Times New Roman" w:hAnsi="Times New Roman" w:cs="Times New Roman"/>
        </w:rPr>
        <w:t>.</w:t>
      </w:r>
    </w:p>
    <w:p w14:paraId="2AA29A45" w14:textId="5260ED84" w:rsidR="00A47C1C" w:rsidRPr="00A40417" w:rsidRDefault="00A47C1C" w:rsidP="002070CB">
      <w:pPr>
        <w:pStyle w:val="Paragraphedeliste"/>
        <w:numPr>
          <w:ilvl w:val="0"/>
          <w:numId w:val="15"/>
        </w:numPr>
        <w:spacing w:line="360" w:lineRule="auto"/>
        <w:jc w:val="both"/>
        <w:rPr>
          <w:rFonts w:ascii="Times New Roman" w:eastAsia="Times New Roman" w:hAnsi="Times New Roman" w:cs="Times New Roman"/>
        </w:rPr>
      </w:pPr>
      <w:r w:rsidRPr="35F3902B">
        <w:rPr>
          <w:rFonts w:ascii="Times New Roman" w:eastAsia="Times New Roman" w:hAnsi="Times New Roman" w:cs="Times New Roman"/>
        </w:rPr>
        <w:t>Une fiche signalétique</w:t>
      </w:r>
      <w:r w:rsidR="00B95467" w:rsidRPr="35F3902B">
        <w:rPr>
          <w:rFonts w:ascii="Times New Roman" w:eastAsia="Times New Roman" w:hAnsi="Times New Roman" w:cs="Times New Roman"/>
        </w:rPr>
        <w:t xml:space="preserve"> d</w:t>
      </w:r>
      <w:r w:rsidR="00E66AE1">
        <w:rPr>
          <w:rFonts w:ascii="Times New Roman" w:eastAsia="Times New Roman" w:hAnsi="Times New Roman" w:cs="Times New Roman"/>
        </w:rPr>
        <w:t>u</w:t>
      </w:r>
      <w:r w:rsidR="00B95467" w:rsidRPr="35F3902B">
        <w:rPr>
          <w:rFonts w:ascii="Times New Roman" w:eastAsia="Times New Roman" w:hAnsi="Times New Roman" w:cs="Times New Roman"/>
        </w:rPr>
        <w:t xml:space="preserve"> CEC </w:t>
      </w:r>
      <w:r w:rsidRPr="35F3902B">
        <w:rPr>
          <w:rFonts w:ascii="Times New Roman" w:eastAsia="Times New Roman" w:hAnsi="Times New Roman" w:cs="Times New Roman"/>
        </w:rPr>
        <w:t>(</w:t>
      </w:r>
      <w:r w:rsidR="00F60315" w:rsidRPr="00432C23">
        <w:rPr>
          <w:rFonts w:ascii="Times New Roman" w:eastAsia="Times New Roman" w:hAnsi="Times New Roman" w:cs="Times New Roman"/>
          <w:b/>
          <w:bCs/>
        </w:rPr>
        <w:t>ANNEXE 1</w:t>
      </w:r>
      <w:r w:rsidR="00F60315" w:rsidRPr="35F3902B">
        <w:rPr>
          <w:rFonts w:ascii="Times New Roman" w:eastAsia="Times New Roman" w:hAnsi="Times New Roman" w:cs="Times New Roman"/>
        </w:rPr>
        <w:t>)</w:t>
      </w:r>
      <w:r w:rsidR="00CE295C" w:rsidRPr="35F3902B">
        <w:rPr>
          <w:rFonts w:ascii="Times New Roman" w:eastAsia="Times New Roman" w:hAnsi="Times New Roman" w:cs="Times New Roman"/>
        </w:rPr>
        <w:t xml:space="preserve">. </w:t>
      </w:r>
    </w:p>
    <w:p w14:paraId="6C50705F" w14:textId="68EDD423" w:rsidR="003D11DD" w:rsidRPr="00207CD9" w:rsidRDefault="00A47C1C" w:rsidP="003D11DD">
      <w:pPr>
        <w:pStyle w:val="Paragraphedeliste"/>
        <w:numPr>
          <w:ilvl w:val="0"/>
          <w:numId w:val="15"/>
        </w:numPr>
        <w:spacing w:line="360" w:lineRule="auto"/>
        <w:jc w:val="both"/>
        <w:rPr>
          <w:rFonts w:ascii="Times New Roman" w:eastAsia="Times New Roman" w:hAnsi="Times New Roman" w:cs="Times New Roman"/>
          <w:i/>
          <w:iCs/>
          <w:color w:val="4EA72E" w:themeColor="accent6"/>
        </w:rPr>
      </w:pPr>
      <w:r w:rsidRPr="3BDB3975">
        <w:rPr>
          <w:rFonts w:ascii="Times New Roman" w:eastAsia="Times New Roman" w:hAnsi="Times New Roman" w:cs="Times New Roman"/>
        </w:rPr>
        <w:t>Un programme détaillé de la formation</w:t>
      </w:r>
      <w:r w:rsidR="00E66AE1">
        <w:rPr>
          <w:rFonts w:ascii="Times New Roman" w:eastAsia="Times New Roman" w:hAnsi="Times New Roman" w:cs="Times New Roman"/>
        </w:rPr>
        <w:t xml:space="preserve">, </w:t>
      </w:r>
      <w:r w:rsidR="00E66AE1" w:rsidRPr="00C57FA6">
        <w:rPr>
          <w:rFonts w:ascii="Times New Roman" w:eastAsia="Times New Roman" w:hAnsi="Times New Roman" w:cs="Times New Roman"/>
          <w:color w:val="000000" w:themeColor="text1"/>
        </w:rPr>
        <w:t xml:space="preserve">organisé par année universitaire, en </w:t>
      </w:r>
      <w:r w:rsidR="0087177D" w:rsidRPr="00C57FA6">
        <w:rPr>
          <w:rFonts w:ascii="Times New Roman" w:eastAsia="Times New Roman" w:hAnsi="Times New Roman" w:cs="Times New Roman"/>
          <w:color w:val="000000" w:themeColor="text1"/>
        </w:rPr>
        <w:t xml:space="preserve">séminaires, </w:t>
      </w:r>
      <w:r w:rsidR="00E66AE1" w:rsidRPr="00C57FA6">
        <w:rPr>
          <w:rFonts w:ascii="Times New Roman" w:eastAsia="Times New Roman" w:hAnsi="Times New Roman" w:cs="Times New Roman"/>
          <w:color w:val="000000" w:themeColor="text1"/>
        </w:rPr>
        <w:t>modules et sous-modules, et par enseignant. Ce programme sera mis également en ligne sur la plateforme DPC</w:t>
      </w:r>
      <w:r w:rsidR="003D11DD" w:rsidRPr="00C57FA6">
        <w:rPr>
          <w:rFonts w:ascii="Times New Roman" w:eastAsia="Times New Roman" w:hAnsi="Times New Roman" w:cs="Times New Roman"/>
          <w:color w:val="000000" w:themeColor="text1"/>
        </w:rPr>
        <w:t xml:space="preserve"> (lien :</w:t>
      </w:r>
      <w:r w:rsidR="003D11DD">
        <w:rPr>
          <w:rFonts w:ascii="Times New Roman" w:eastAsia="Times New Roman" w:hAnsi="Times New Roman" w:cs="Times New Roman"/>
          <w:color w:val="4EA72E" w:themeColor="accent6"/>
        </w:rPr>
        <w:t xml:space="preserve"> </w:t>
      </w:r>
      <w:hyperlink r:id="rId8" w:history="1">
        <w:r w:rsidR="0087177D" w:rsidRPr="0006045A">
          <w:rPr>
            <w:rStyle w:val="Lienhypertexte"/>
            <w:rFonts w:ascii="Times New Roman" w:eastAsia="Times New Roman" w:hAnsi="Times New Roman" w:cs="Times New Roman"/>
          </w:rPr>
          <w:t>http://141.94.79.5:9520/login</w:t>
        </w:r>
      </w:hyperlink>
      <w:r w:rsidR="003D11DD" w:rsidRPr="00C57FA6">
        <w:rPr>
          <w:rFonts w:ascii="Times New Roman" w:eastAsia="Times New Roman" w:hAnsi="Times New Roman" w:cs="Times New Roman"/>
          <w:color w:val="000000" w:themeColor="text1"/>
        </w:rPr>
        <w:t>)</w:t>
      </w:r>
      <w:r w:rsidR="0087177D" w:rsidRPr="00C57FA6">
        <w:rPr>
          <w:rFonts w:ascii="Times New Roman" w:eastAsia="Times New Roman" w:hAnsi="Times New Roman" w:cs="Times New Roman"/>
          <w:color w:val="000000" w:themeColor="text1"/>
        </w:rPr>
        <w:t xml:space="preserve"> </w:t>
      </w:r>
      <w:r w:rsidR="0087177D" w:rsidRPr="00C57FA6">
        <w:rPr>
          <w:rFonts w:ascii="Times New Roman" w:eastAsia="Times New Roman" w:hAnsi="Times New Roman" w:cs="Times New Roman"/>
          <w:i/>
          <w:iCs/>
          <w:color w:val="000000" w:themeColor="text1"/>
        </w:rPr>
        <w:t>(voir IV/paragraphe 8)</w:t>
      </w:r>
    </w:p>
    <w:p w14:paraId="47B4DED1" w14:textId="11A678F6" w:rsidR="00A47C1C" w:rsidRPr="00861751" w:rsidRDefault="00A47C1C" w:rsidP="002070CB">
      <w:pPr>
        <w:pStyle w:val="Paragraphedeliste"/>
        <w:numPr>
          <w:ilvl w:val="0"/>
          <w:numId w:val="15"/>
        </w:numPr>
        <w:spacing w:line="360" w:lineRule="auto"/>
        <w:jc w:val="both"/>
        <w:rPr>
          <w:rFonts w:ascii="Times New Roman" w:eastAsia="Times New Roman" w:hAnsi="Times New Roman" w:cs="Times New Roman"/>
          <w:color w:val="4EA72E" w:themeColor="accent6"/>
        </w:rPr>
      </w:pPr>
      <w:r w:rsidRPr="35F3902B">
        <w:rPr>
          <w:rFonts w:ascii="Times New Roman" w:eastAsia="Times New Roman" w:hAnsi="Times New Roman" w:cs="Times New Roman"/>
        </w:rPr>
        <w:lastRenderedPageBreak/>
        <w:t xml:space="preserve">Une affiche du </w:t>
      </w:r>
      <w:r w:rsidRPr="35F3902B">
        <w:rPr>
          <w:rFonts w:ascii="Times New Roman" w:eastAsia="Times New Roman" w:hAnsi="Times New Roman" w:cs="Times New Roman"/>
          <w:color w:val="000000" w:themeColor="text1"/>
        </w:rPr>
        <w:t xml:space="preserve">CEC pour l’année universitaire </w:t>
      </w:r>
      <w:r w:rsidR="00AF0BCA" w:rsidRPr="35F3902B">
        <w:rPr>
          <w:rFonts w:ascii="Times New Roman" w:eastAsia="Times New Roman" w:hAnsi="Times New Roman" w:cs="Times New Roman"/>
          <w:color w:val="000000" w:themeColor="text1"/>
        </w:rPr>
        <w:t>prévue pour le lancement de la formation</w:t>
      </w:r>
      <w:r w:rsidR="00ED2DF1" w:rsidRPr="35F3902B">
        <w:rPr>
          <w:rFonts w:ascii="Times New Roman" w:eastAsia="Times New Roman" w:hAnsi="Times New Roman" w:cs="Times New Roman"/>
          <w:color w:val="000000" w:themeColor="text1"/>
        </w:rPr>
        <w:t xml:space="preserve">, contenant </w:t>
      </w:r>
      <w:r w:rsidR="009651E0">
        <w:rPr>
          <w:rFonts w:ascii="Times New Roman" w:eastAsia="Times New Roman" w:hAnsi="Times New Roman" w:cs="Times New Roman"/>
          <w:color w:val="000000" w:themeColor="text1"/>
        </w:rPr>
        <w:t xml:space="preserve">au moins </w:t>
      </w:r>
      <w:r w:rsidR="00ED2DF1" w:rsidRPr="35F3902B">
        <w:rPr>
          <w:rFonts w:ascii="Times New Roman" w:eastAsia="Times New Roman" w:hAnsi="Times New Roman" w:cs="Times New Roman"/>
          <w:color w:val="000000" w:themeColor="text1"/>
        </w:rPr>
        <w:t>l’</w:t>
      </w:r>
      <w:r w:rsidR="236D740D" w:rsidRPr="35F3902B">
        <w:rPr>
          <w:rFonts w:ascii="Times New Roman" w:eastAsia="Times New Roman" w:hAnsi="Times New Roman" w:cs="Times New Roman"/>
          <w:color w:val="000000" w:themeColor="text1"/>
        </w:rPr>
        <w:t>i</w:t>
      </w:r>
      <w:r w:rsidR="00ED2DF1" w:rsidRPr="35F3902B">
        <w:rPr>
          <w:rFonts w:ascii="Times New Roman" w:eastAsia="Times New Roman" w:hAnsi="Times New Roman" w:cs="Times New Roman"/>
          <w:color w:val="000000" w:themeColor="text1"/>
        </w:rPr>
        <w:t>ntitulé du CEC</w:t>
      </w:r>
      <w:r w:rsidR="00E66AE1">
        <w:rPr>
          <w:rFonts w:ascii="Times New Roman" w:eastAsia="Times New Roman" w:hAnsi="Times New Roman" w:cs="Times New Roman"/>
          <w:color w:val="000000" w:themeColor="text1"/>
        </w:rPr>
        <w:t>,</w:t>
      </w:r>
      <w:r w:rsidR="009651E0">
        <w:rPr>
          <w:rFonts w:ascii="Times New Roman" w:eastAsia="Times New Roman" w:hAnsi="Times New Roman" w:cs="Times New Roman"/>
          <w:color w:val="000000" w:themeColor="text1"/>
        </w:rPr>
        <w:t xml:space="preserve"> le public cible, le mode d’enseignement (présentiel, à distance ou hybride) </w:t>
      </w:r>
      <w:r w:rsidR="009651E0" w:rsidRPr="00C57FA6">
        <w:rPr>
          <w:rFonts w:ascii="Times New Roman" w:eastAsia="Times New Roman" w:hAnsi="Times New Roman" w:cs="Times New Roman"/>
          <w:color w:val="000000" w:themeColor="text1"/>
        </w:rPr>
        <w:t xml:space="preserve">et le nom du (des) coordinateur(s).  </w:t>
      </w:r>
      <w:r w:rsidR="00E66AE1" w:rsidRPr="00C57FA6">
        <w:rPr>
          <w:rFonts w:ascii="Times New Roman" w:eastAsia="Times New Roman" w:hAnsi="Times New Roman" w:cs="Times New Roman"/>
          <w:color w:val="000000" w:themeColor="text1"/>
        </w:rPr>
        <w:t xml:space="preserve"> </w:t>
      </w:r>
      <w:r w:rsidR="009651E0" w:rsidRPr="00C57FA6">
        <w:rPr>
          <w:rFonts w:ascii="Times New Roman" w:eastAsia="Times New Roman" w:hAnsi="Times New Roman" w:cs="Times New Roman"/>
          <w:color w:val="000000" w:themeColor="text1"/>
        </w:rPr>
        <w:t xml:space="preserve">Cette affiche doit </w:t>
      </w:r>
      <w:r w:rsidR="00E66AE1" w:rsidRPr="00C57FA6">
        <w:rPr>
          <w:rFonts w:ascii="Times New Roman" w:eastAsia="Times New Roman" w:hAnsi="Times New Roman" w:cs="Times New Roman"/>
          <w:color w:val="000000" w:themeColor="text1"/>
        </w:rPr>
        <w:t>respect</w:t>
      </w:r>
      <w:r w:rsidR="009651E0" w:rsidRPr="00C57FA6">
        <w:rPr>
          <w:rFonts w:ascii="Times New Roman" w:eastAsia="Times New Roman" w:hAnsi="Times New Roman" w:cs="Times New Roman"/>
          <w:color w:val="000000" w:themeColor="text1"/>
        </w:rPr>
        <w:t>er</w:t>
      </w:r>
      <w:r w:rsidR="00E66AE1" w:rsidRPr="00C57FA6">
        <w:rPr>
          <w:rFonts w:ascii="Times New Roman" w:eastAsia="Times New Roman" w:hAnsi="Times New Roman" w:cs="Times New Roman"/>
          <w:color w:val="000000" w:themeColor="text1"/>
        </w:rPr>
        <w:t xml:space="preserve"> la charte graphique de la direction du DPC (</w:t>
      </w:r>
      <w:r w:rsidR="00ED2DF1" w:rsidRPr="00C57FA6">
        <w:rPr>
          <w:rFonts w:ascii="Times New Roman" w:eastAsia="Times New Roman" w:hAnsi="Times New Roman" w:cs="Times New Roman"/>
          <w:color w:val="000000" w:themeColor="text1"/>
        </w:rPr>
        <w:t xml:space="preserve">intégrant les logos de la </w:t>
      </w:r>
      <w:proofErr w:type="spellStart"/>
      <w:r w:rsidR="00ED2DF1" w:rsidRPr="00C57FA6">
        <w:rPr>
          <w:rFonts w:ascii="Times New Roman" w:eastAsia="Times New Roman" w:hAnsi="Times New Roman" w:cs="Times New Roman"/>
          <w:color w:val="000000" w:themeColor="text1"/>
        </w:rPr>
        <w:t>FMSo</w:t>
      </w:r>
      <w:proofErr w:type="spellEnd"/>
      <w:r w:rsidR="00ED2DF1" w:rsidRPr="00C57FA6">
        <w:rPr>
          <w:rFonts w:ascii="Times New Roman" w:eastAsia="Times New Roman" w:hAnsi="Times New Roman" w:cs="Times New Roman"/>
          <w:color w:val="000000" w:themeColor="text1"/>
        </w:rPr>
        <w:t>, du DPC et de l’Université de Sousse</w:t>
      </w:r>
      <w:r w:rsidR="00E66AE1" w:rsidRPr="00C57FA6">
        <w:rPr>
          <w:rFonts w:ascii="Times New Roman" w:eastAsia="Times New Roman" w:hAnsi="Times New Roman" w:cs="Times New Roman"/>
          <w:color w:val="000000" w:themeColor="text1"/>
        </w:rPr>
        <w:t>, ainsi que les badges d’accréditation CIDMEF, et de certification ISO21001)</w:t>
      </w:r>
      <w:r w:rsidR="26FD2C73" w:rsidRPr="00C57FA6">
        <w:rPr>
          <w:rFonts w:ascii="Times New Roman" w:eastAsia="Times New Roman" w:hAnsi="Times New Roman" w:cs="Times New Roman"/>
          <w:color w:val="000000" w:themeColor="text1"/>
        </w:rPr>
        <w:t xml:space="preserve"> (</w:t>
      </w:r>
      <w:r w:rsidR="26FD2C73" w:rsidRPr="00432C23">
        <w:rPr>
          <w:rFonts w:ascii="Times New Roman" w:eastAsia="Times New Roman" w:hAnsi="Times New Roman" w:cs="Times New Roman"/>
          <w:b/>
          <w:bCs/>
          <w:color w:val="000000" w:themeColor="text1"/>
        </w:rPr>
        <w:t>ANNEXE</w:t>
      </w:r>
      <w:r w:rsidR="1D808567" w:rsidRPr="00432C23">
        <w:rPr>
          <w:rFonts w:ascii="Times New Roman" w:eastAsia="Times New Roman" w:hAnsi="Times New Roman" w:cs="Times New Roman"/>
          <w:b/>
          <w:bCs/>
          <w:color w:val="000000" w:themeColor="text1"/>
        </w:rPr>
        <w:t xml:space="preserve"> 2</w:t>
      </w:r>
      <w:r w:rsidR="26FD2C73" w:rsidRPr="00C57FA6">
        <w:rPr>
          <w:rFonts w:ascii="Times New Roman" w:eastAsia="Times New Roman" w:hAnsi="Times New Roman" w:cs="Times New Roman"/>
          <w:color w:val="000000" w:themeColor="text1"/>
        </w:rPr>
        <w:t>)</w:t>
      </w:r>
      <w:r w:rsidR="00ED2DF1" w:rsidRPr="00C57FA6">
        <w:rPr>
          <w:rFonts w:ascii="Times New Roman" w:eastAsia="Times New Roman" w:hAnsi="Times New Roman" w:cs="Times New Roman"/>
          <w:color w:val="000000" w:themeColor="text1"/>
        </w:rPr>
        <w:t>.</w:t>
      </w:r>
    </w:p>
    <w:p w14:paraId="3020C53C" w14:textId="3EBFED1E" w:rsidR="00A40417" w:rsidRPr="00A40417" w:rsidRDefault="739E94EF" w:rsidP="002070CB">
      <w:pPr>
        <w:spacing w:before="240" w:after="240" w:line="360" w:lineRule="auto"/>
        <w:jc w:val="both"/>
        <w:rPr>
          <w:rFonts w:ascii="Times New Roman" w:eastAsia="Times New Roman" w:hAnsi="Times New Roman" w:cs="Times New Roman"/>
        </w:rPr>
      </w:pPr>
      <w:r w:rsidRPr="35F3902B">
        <w:rPr>
          <w:rFonts w:ascii="Times New Roman" w:eastAsia="Times New Roman" w:hAnsi="Times New Roman" w:cs="Times New Roman"/>
        </w:rPr>
        <w:t xml:space="preserve">Une </w:t>
      </w:r>
      <w:r w:rsidRPr="35F3902B">
        <w:rPr>
          <w:rFonts w:ascii="Times New Roman" w:eastAsia="Times New Roman" w:hAnsi="Times New Roman" w:cs="Times New Roman"/>
          <w:color w:val="000000" w:themeColor="text1"/>
        </w:rPr>
        <w:t>première étape d</w:t>
      </w:r>
      <w:r w:rsidR="00AF0BCA" w:rsidRPr="35F3902B">
        <w:rPr>
          <w:rFonts w:ascii="Times New Roman" w:eastAsia="Times New Roman" w:hAnsi="Times New Roman" w:cs="Times New Roman"/>
          <w:color w:val="000000" w:themeColor="text1"/>
        </w:rPr>
        <w:t xml:space="preserve">’examen de la demande </w:t>
      </w:r>
      <w:r w:rsidRPr="35F3902B">
        <w:rPr>
          <w:rFonts w:ascii="Times New Roman" w:eastAsia="Times New Roman" w:hAnsi="Times New Roman" w:cs="Times New Roman"/>
          <w:color w:val="000000" w:themeColor="text1"/>
        </w:rPr>
        <w:t>sera assurée par le comité DPC, qui rendra un</w:t>
      </w:r>
      <w:r w:rsidRPr="35F3902B">
        <w:rPr>
          <w:rFonts w:ascii="Times New Roman" w:eastAsia="Times New Roman" w:hAnsi="Times New Roman" w:cs="Times New Roman"/>
        </w:rPr>
        <w:t xml:space="preserve"> avis favorable ou défavorable sur la base de critères figurant dans </w:t>
      </w:r>
      <w:r w:rsidR="65C2CB4E" w:rsidRPr="35F3902B">
        <w:rPr>
          <w:rFonts w:ascii="Times New Roman" w:eastAsia="Times New Roman" w:hAnsi="Times New Roman" w:cs="Times New Roman"/>
        </w:rPr>
        <w:t>une</w:t>
      </w:r>
      <w:r w:rsidRPr="35F3902B">
        <w:rPr>
          <w:rFonts w:ascii="Times New Roman" w:eastAsia="Times New Roman" w:hAnsi="Times New Roman" w:cs="Times New Roman"/>
        </w:rPr>
        <w:t xml:space="preserve"> grille </w:t>
      </w:r>
      <w:r w:rsidR="003D11DD" w:rsidRPr="35F3902B">
        <w:rPr>
          <w:rFonts w:ascii="Times New Roman" w:eastAsia="Times New Roman" w:hAnsi="Times New Roman" w:cs="Times New Roman"/>
        </w:rPr>
        <w:t xml:space="preserve">d’évaluation </w:t>
      </w:r>
      <w:r w:rsidR="003D11DD" w:rsidRPr="00207CD9">
        <w:rPr>
          <w:rFonts w:ascii="Times New Roman" w:eastAsia="Times New Roman" w:hAnsi="Times New Roman" w:cs="Times New Roman"/>
          <w:color w:val="000000" w:themeColor="text1"/>
        </w:rPr>
        <w:t>(</w:t>
      </w:r>
      <w:r w:rsidRPr="00432C23">
        <w:rPr>
          <w:rFonts w:ascii="Times New Roman" w:eastAsia="Times New Roman" w:hAnsi="Times New Roman" w:cs="Times New Roman"/>
          <w:b/>
          <w:bCs/>
          <w:color w:val="000000" w:themeColor="text1"/>
        </w:rPr>
        <w:t xml:space="preserve">ANNEXE </w:t>
      </w:r>
      <w:r w:rsidR="00AF0BCA" w:rsidRPr="00432C23">
        <w:rPr>
          <w:rFonts w:ascii="Times New Roman" w:eastAsia="Times New Roman" w:hAnsi="Times New Roman" w:cs="Times New Roman"/>
          <w:b/>
          <w:bCs/>
          <w:color w:val="000000" w:themeColor="text1"/>
        </w:rPr>
        <w:t>3</w:t>
      </w:r>
      <w:r w:rsidRPr="00207CD9">
        <w:rPr>
          <w:rFonts w:ascii="Times New Roman" w:eastAsia="Times New Roman" w:hAnsi="Times New Roman" w:cs="Times New Roman"/>
          <w:color w:val="000000" w:themeColor="text1"/>
        </w:rPr>
        <w:t xml:space="preserve">). </w:t>
      </w:r>
      <w:r w:rsidRPr="35F3902B">
        <w:rPr>
          <w:rFonts w:ascii="Times New Roman" w:eastAsia="Times New Roman" w:hAnsi="Times New Roman" w:cs="Times New Roman"/>
        </w:rPr>
        <w:t xml:space="preserve">La demande sera ensuite </w:t>
      </w:r>
      <w:r w:rsidR="003D11DD">
        <w:rPr>
          <w:rFonts w:ascii="Times New Roman" w:eastAsia="Times New Roman" w:hAnsi="Times New Roman" w:cs="Times New Roman"/>
        </w:rPr>
        <w:t>présentée</w:t>
      </w:r>
      <w:r w:rsidRPr="35F3902B">
        <w:rPr>
          <w:rFonts w:ascii="Times New Roman" w:eastAsia="Times New Roman" w:hAnsi="Times New Roman" w:cs="Times New Roman"/>
        </w:rPr>
        <w:t xml:space="preserve"> au Conseil scientifique par le Vice-Doyen chargé des affaires professorales, en vue d</w:t>
      </w:r>
      <w:r w:rsidR="775CEDEC" w:rsidRPr="35F3902B">
        <w:rPr>
          <w:rFonts w:ascii="Times New Roman" w:eastAsia="Times New Roman" w:hAnsi="Times New Roman" w:cs="Times New Roman"/>
        </w:rPr>
        <w:t>’une validation</w:t>
      </w:r>
      <w:r w:rsidRPr="35F3902B">
        <w:rPr>
          <w:rFonts w:ascii="Times New Roman" w:eastAsia="Times New Roman" w:hAnsi="Times New Roman" w:cs="Times New Roman"/>
        </w:rPr>
        <w:t xml:space="preserve"> finale.</w:t>
      </w:r>
      <w:r>
        <w:br/>
      </w:r>
      <w:r w:rsidRPr="35F3902B">
        <w:rPr>
          <w:rFonts w:ascii="Times New Roman" w:eastAsia="Times New Roman" w:hAnsi="Times New Roman" w:cs="Times New Roman"/>
        </w:rPr>
        <w:t>En cas d’avis favorable du Conseil scientifique, l’enseignement pourra débuter à partir de l’année universitaire suivante.</w:t>
      </w:r>
      <w:r w:rsidR="00112B19">
        <w:rPr>
          <w:rFonts w:ascii="Times New Roman" w:eastAsia="Times New Roman" w:hAnsi="Times New Roman" w:cs="Times New Roman"/>
        </w:rPr>
        <w:t xml:space="preserve"> Le comité de pilotage </w:t>
      </w:r>
      <w:r w:rsidR="00207CD9">
        <w:rPr>
          <w:rFonts w:ascii="Times New Roman" w:eastAsia="Times New Roman" w:hAnsi="Times New Roman" w:cs="Times New Roman"/>
        </w:rPr>
        <w:t>de chaque</w:t>
      </w:r>
      <w:r w:rsidR="00112B19">
        <w:rPr>
          <w:rFonts w:ascii="Times New Roman" w:eastAsia="Times New Roman" w:hAnsi="Times New Roman" w:cs="Times New Roman"/>
        </w:rPr>
        <w:t xml:space="preserve"> CEC est tenu </w:t>
      </w:r>
      <w:r w:rsidR="00990749">
        <w:rPr>
          <w:rFonts w:ascii="Times New Roman" w:eastAsia="Times New Roman" w:hAnsi="Times New Roman" w:cs="Times New Roman"/>
        </w:rPr>
        <w:t xml:space="preserve">de </w:t>
      </w:r>
      <w:r w:rsidR="00112B19">
        <w:rPr>
          <w:rFonts w:ascii="Times New Roman" w:eastAsia="Times New Roman" w:hAnsi="Times New Roman" w:cs="Times New Roman"/>
        </w:rPr>
        <w:t xml:space="preserve">fournir l’affiche du CEC ainsi qu’une fiche d’identification qui seront mis en ligne sur le site de la Faculté de Médecine de Sousse (Lien : </w:t>
      </w:r>
      <w:hyperlink r:id="rId9" w:history="1">
        <w:r w:rsidR="00112B19" w:rsidRPr="0006045A">
          <w:rPr>
            <w:rStyle w:val="Lienhypertexte"/>
            <w:rFonts w:ascii="Times New Roman" w:eastAsia="Times New Roman" w:hAnsi="Times New Roman" w:cs="Times New Roman"/>
          </w:rPr>
          <w:t>https://www.medecinesousse.com/fra/s1302/pages/371/CEC</w:t>
        </w:r>
      </w:hyperlink>
      <w:r w:rsidR="00112B19">
        <w:rPr>
          <w:rFonts w:ascii="Times New Roman" w:eastAsia="Times New Roman" w:hAnsi="Times New Roman" w:cs="Times New Roman"/>
        </w:rPr>
        <w:t xml:space="preserve">) afin de promouvoir les offres de formation en CEC de la faculté. </w:t>
      </w:r>
    </w:p>
    <w:p w14:paraId="51435FFF" w14:textId="61404A1D" w:rsidR="00A40417" w:rsidRPr="00A40417" w:rsidRDefault="00A40417" w:rsidP="002070CB">
      <w:pPr>
        <w:spacing w:line="360" w:lineRule="auto"/>
        <w:jc w:val="both"/>
        <w:rPr>
          <w:rFonts w:ascii="Times New Roman" w:eastAsia="Times New Roman" w:hAnsi="Times New Roman" w:cs="Times New Roman"/>
        </w:rPr>
      </w:pPr>
    </w:p>
    <w:p w14:paraId="25B081F2" w14:textId="680F0D6A" w:rsidR="00F60315" w:rsidRPr="00A40417" w:rsidRDefault="00A47C1C" w:rsidP="002070CB">
      <w:pPr>
        <w:pStyle w:val="Paragraphedeliste"/>
        <w:numPr>
          <w:ilvl w:val="0"/>
          <w:numId w:val="12"/>
        </w:numPr>
        <w:spacing w:line="360" w:lineRule="auto"/>
        <w:ind w:left="993"/>
        <w:jc w:val="both"/>
        <w:rPr>
          <w:rFonts w:ascii="Times New Roman" w:eastAsia="Times New Roman" w:hAnsi="Times New Roman" w:cs="Times New Roman"/>
        </w:rPr>
      </w:pPr>
      <w:r w:rsidRPr="3BDB3975">
        <w:rPr>
          <w:rFonts w:ascii="Times New Roman" w:eastAsia="Times New Roman" w:hAnsi="Times New Roman" w:cs="Times New Roman"/>
          <w:b/>
          <w:bCs/>
        </w:rPr>
        <w:t>ORGANISATION PEDAGOGIQUE</w:t>
      </w:r>
    </w:p>
    <w:p w14:paraId="61C65440" w14:textId="0D1C5311" w:rsidR="00A47C1C" w:rsidRPr="00B95467" w:rsidRDefault="00A47C1C" w:rsidP="002070CB">
      <w:pPr>
        <w:pStyle w:val="Paragraphedeliste"/>
        <w:numPr>
          <w:ilvl w:val="0"/>
          <w:numId w:val="14"/>
        </w:numPr>
        <w:spacing w:line="360" w:lineRule="auto"/>
        <w:jc w:val="both"/>
        <w:rPr>
          <w:rFonts w:ascii="Times New Roman" w:eastAsia="Times New Roman" w:hAnsi="Times New Roman" w:cs="Times New Roman"/>
          <w:b/>
          <w:bCs/>
          <w:i/>
          <w:iCs/>
          <w:color w:val="000000" w:themeColor="text1"/>
        </w:rPr>
      </w:pPr>
      <w:r w:rsidRPr="00B95467">
        <w:rPr>
          <w:rFonts w:ascii="Times New Roman" w:eastAsia="Times New Roman" w:hAnsi="Times New Roman" w:cs="Times New Roman"/>
          <w:b/>
          <w:bCs/>
          <w:i/>
          <w:iCs/>
          <w:color w:val="000000" w:themeColor="text1"/>
        </w:rPr>
        <w:t>COORDINATEURS </w:t>
      </w:r>
      <w:r w:rsidR="00115427" w:rsidRPr="00B95467">
        <w:rPr>
          <w:rFonts w:ascii="Times New Roman" w:eastAsia="Times New Roman" w:hAnsi="Times New Roman" w:cs="Times New Roman"/>
          <w:b/>
          <w:bCs/>
          <w:i/>
          <w:iCs/>
          <w:color w:val="000000" w:themeColor="text1"/>
        </w:rPr>
        <w:t xml:space="preserve">et COMITE DE </w:t>
      </w:r>
      <w:r w:rsidR="003D11DD">
        <w:rPr>
          <w:rFonts w:ascii="Times New Roman" w:eastAsia="Times New Roman" w:hAnsi="Times New Roman" w:cs="Times New Roman"/>
          <w:b/>
          <w:bCs/>
          <w:i/>
          <w:iCs/>
          <w:color w:val="000000" w:themeColor="text1"/>
        </w:rPr>
        <w:t>PILOTAGE</w:t>
      </w:r>
      <w:r w:rsidR="00115427" w:rsidRPr="00B95467">
        <w:rPr>
          <w:rFonts w:ascii="Times New Roman" w:eastAsia="Times New Roman" w:hAnsi="Times New Roman" w:cs="Times New Roman"/>
          <w:b/>
          <w:bCs/>
          <w:i/>
          <w:iCs/>
          <w:color w:val="000000" w:themeColor="text1"/>
        </w:rPr>
        <w:t xml:space="preserve"> :</w:t>
      </w:r>
    </w:p>
    <w:p w14:paraId="010E192C" w14:textId="082D528B" w:rsidR="00A47C1C" w:rsidRPr="00A40417" w:rsidRDefault="00A47C1C" w:rsidP="002070CB">
      <w:pPr>
        <w:spacing w:line="360" w:lineRule="auto"/>
        <w:jc w:val="both"/>
        <w:rPr>
          <w:rFonts w:ascii="Times New Roman" w:eastAsia="Times New Roman" w:hAnsi="Times New Roman" w:cs="Times New Roman"/>
        </w:rPr>
      </w:pPr>
      <w:r w:rsidRPr="00B95467">
        <w:rPr>
          <w:rFonts w:ascii="Times New Roman" w:eastAsia="Times New Roman" w:hAnsi="Times New Roman" w:cs="Times New Roman"/>
          <w:color w:val="000000" w:themeColor="text1"/>
        </w:rPr>
        <w:t xml:space="preserve">Chaque CEC doit être géré par un </w:t>
      </w:r>
      <w:r w:rsidR="003D11DD">
        <w:rPr>
          <w:rFonts w:ascii="Times New Roman" w:eastAsia="Times New Roman" w:hAnsi="Times New Roman" w:cs="Times New Roman"/>
          <w:color w:val="000000" w:themeColor="text1"/>
        </w:rPr>
        <w:t xml:space="preserve">ou deux </w:t>
      </w:r>
      <w:r w:rsidRPr="00B95467">
        <w:rPr>
          <w:rFonts w:ascii="Times New Roman" w:eastAsia="Times New Roman" w:hAnsi="Times New Roman" w:cs="Times New Roman"/>
          <w:color w:val="000000" w:themeColor="text1"/>
        </w:rPr>
        <w:t>coordinateur</w:t>
      </w:r>
      <w:r w:rsidR="003D11DD">
        <w:rPr>
          <w:rFonts w:ascii="Times New Roman" w:eastAsia="Times New Roman" w:hAnsi="Times New Roman" w:cs="Times New Roman"/>
          <w:color w:val="000000" w:themeColor="text1"/>
        </w:rPr>
        <w:t>s</w:t>
      </w:r>
      <w:r w:rsidRPr="00B95467">
        <w:rPr>
          <w:rFonts w:ascii="Times New Roman" w:eastAsia="Times New Roman" w:hAnsi="Times New Roman" w:cs="Times New Roman"/>
          <w:color w:val="000000" w:themeColor="text1"/>
        </w:rPr>
        <w:t>, qui do</w:t>
      </w:r>
      <w:r w:rsidR="003D11DD">
        <w:rPr>
          <w:rFonts w:ascii="Times New Roman" w:eastAsia="Times New Roman" w:hAnsi="Times New Roman" w:cs="Times New Roman"/>
          <w:color w:val="000000" w:themeColor="text1"/>
        </w:rPr>
        <w:t xml:space="preserve">ivent </w:t>
      </w:r>
      <w:r w:rsidRPr="00B95467">
        <w:rPr>
          <w:rFonts w:ascii="Times New Roman" w:eastAsia="Times New Roman" w:hAnsi="Times New Roman" w:cs="Times New Roman"/>
          <w:color w:val="000000" w:themeColor="text1"/>
        </w:rPr>
        <w:t xml:space="preserve">avoir au minimum le grade de MCA, et </w:t>
      </w:r>
      <w:r w:rsidR="00AF0BCA" w:rsidRPr="00B95467">
        <w:rPr>
          <w:rFonts w:ascii="Times New Roman" w:eastAsia="Times New Roman" w:hAnsi="Times New Roman" w:cs="Times New Roman"/>
          <w:color w:val="000000" w:themeColor="text1"/>
        </w:rPr>
        <w:t>appartenant à</w:t>
      </w:r>
      <w:r w:rsidRPr="00B95467">
        <w:rPr>
          <w:rFonts w:ascii="Times New Roman" w:eastAsia="Times New Roman" w:hAnsi="Times New Roman" w:cs="Times New Roman"/>
          <w:color w:val="000000" w:themeColor="text1"/>
        </w:rPr>
        <w:t xml:space="preserve"> la </w:t>
      </w:r>
      <w:r w:rsidR="003D11DD">
        <w:rPr>
          <w:rFonts w:ascii="Times New Roman" w:eastAsia="Times New Roman" w:hAnsi="Times New Roman" w:cs="Times New Roman"/>
          <w:color w:val="000000" w:themeColor="text1"/>
        </w:rPr>
        <w:t>F</w:t>
      </w:r>
      <w:r w:rsidRPr="00B95467">
        <w:rPr>
          <w:rFonts w:ascii="Times New Roman" w:eastAsia="Times New Roman" w:hAnsi="Times New Roman" w:cs="Times New Roman"/>
          <w:color w:val="000000" w:themeColor="text1"/>
        </w:rPr>
        <w:t xml:space="preserve">aculté de </w:t>
      </w:r>
      <w:r w:rsidR="003D11DD">
        <w:rPr>
          <w:rFonts w:ascii="Times New Roman" w:eastAsia="Times New Roman" w:hAnsi="Times New Roman" w:cs="Times New Roman"/>
          <w:color w:val="000000" w:themeColor="text1"/>
        </w:rPr>
        <w:t>M</w:t>
      </w:r>
      <w:r w:rsidRPr="00B95467">
        <w:rPr>
          <w:rFonts w:ascii="Times New Roman" w:eastAsia="Times New Roman" w:hAnsi="Times New Roman" w:cs="Times New Roman"/>
          <w:color w:val="000000" w:themeColor="text1"/>
        </w:rPr>
        <w:t xml:space="preserve">édecine de Sousse. Un </w:t>
      </w:r>
      <w:r w:rsidR="003D11DD">
        <w:rPr>
          <w:rFonts w:ascii="Times New Roman" w:eastAsia="Times New Roman" w:hAnsi="Times New Roman" w:cs="Times New Roman"/>
          <w:color w:val="000000" w:themeColor="text1"/>
        </w:rPr>
        <w:t>trois</w:t>
      </w:r>
      <w:r w:rsidRPr="00B95467">
        <w:rPr>
          <w:rFonts w:ascii="Times New Roman" w:eastAsia="Times New Roman" w:hAnsi="Times New Roman" w:cs="Times New Roman"/>
          <w:color w:val="000000" w:themeColor="text1"/>
        </w:rPr>
        <w:t xml:space="preserve">ième coordinateur peut être proposé si </w:t>
      </w:r>
      <w:r w:rsidR="00115427" w:rsidRPr="00B95467">
        <w:rPr>
          <w:rFonts w:ascii="Times New Roman" w:eastAsia="Times New Roman" w:hAnsi="Times New Roman" w:cs="Times New Roman"/>
          <w:color w:val="000000" w:themeColor="text1"/>
        </w:rPr>
        <w:t xml:space="preserve">besoin, après justification par une lettre adressée à Monsieur le </w:t>
      </w:r>
      <w:r w:rsidR="74B4C5AA" w:rsidRPr="00B95467">
        <w:rPr>
          <w:rFonts w:ascii="Times New Roman" w:eastAsia="Times New Roman" w:hAnsi="Times New Roman" w:cs="Times New Roman"/>
          <w:color w:val="000000" w:themeColor="text1"/>
        </w:rPr>
        <w:t>D</w:t>
      </w:r>
      <w:r w:rsidR="00115427" w:rsidRPr="00B95467">
        <w:rPr>
          <w:rFonts w:ascii="Times New Roman" w:eastAsia="Times New Roman" w:hAnsi="Times New Roman" w:cs="Times New Roman"/>
          <w:color w:val="000000" w:themeColor="text1"/>
        </w:rPr>
        <w:t xml:space="preserve">oyen de la </w:t>
      </w:r>
      <w:r w:rsidR="003D11DD">
        <w:rPr>
          <w:rFonts w:ascii="Times New Roman" w:eastAsia="Times New Roman" w:hAnsi="Times New Roman" w:cs="Times New Roman"/>
          <w:color w:val="000000" w:themeColor="text1"/>
        </w:rPr>
        <w:t>F</w:t>
      </w:r>
      <w:r w:rsidR="00115427" w:rsidRPr="00B95467">
        <w:rPr>
          <w:rFonts w:ascii="Times New Roman" w:eastAsia="Times New Roman" w:hAnsi="Times New Roman" w:cs="Times New Roman"/>
          <w:color w:val="000000" w:themeColor="text1"/>
        </w:rPr>
        <w:t xml:space="preserve">aculté de </w:t>
      </w:r>
      <w:r w:rsidR="003D11DD">
        <w:rPr>
          <w:rFonts w:ascii="Times New Roman" w:eastAsia="Times New Roman" w:hAnsi="Times New Roman" w:cs="Times New Roman"/>
          <w:color w:val="000000" w:themeColor="text1"/>
        </w:rPr>
        <w:t>M</w:t>
      </w:r>
      <w:r w:rsidR="00115427" w:rsidRPr="00B95467">
        <w:rPr>
          <w:rFonts w:ascii="Times New Roman" w:eastAsia="Times New Roman" w:hAnsi="Times New Roman" w:cs="Times New Roman"/>
          <w:color w:val="000000" w:themeColor="text1"/>
        </w:rPr>
        <w:t xml:space="preserve">édecine </w:t>
      </w:r>
      <w:r w:rsidR="00115427" w:rsidRPr="3BDB3975">
        <w:rPr>
          <w:rFonts w:ascii="Times New Roman" w:eastAsia="Times New Roman" w:hAnsi="Times New Roman" w:cs="Times New Roman"/>
        </w:rPr>
        <w:t>de Sousse.</w:t>
      </w:r>
    </w:p>
    <w:p w14:paraId="35839968" w14:textId="77777777" w:rsidR="00115427" w:rsidRPr="00A40417" w:rsidRDefault="00115427" w:rsidP="002070CB">
      <w:pPr>
        <w:spacing w:line="360" w:lineRule="auto"/>
        <w:rPr>
          <w:rFonts w:ascii="Times New Roman" w:eastAsia="Times New Roman" w:hAnsi="Times New Roman" w:cs="Times New Roman"/>
          <w:b/>
          <w:bCs/>
          <w:i/>
          <w:iCs/>
        </w:rPr>
      </w:pPr>
    </w:p>
    <w:p w14:paraId="14E854C6" w14:textId="77C825A9" w:rsidR="00A47C1C" w:rsidRPr="00A40417" w:rsidRDefault="00A47C1C" w:rsidP="002070CB">
      <w:pPr>
        <w:spacing w:line="360" w:lineRule="auto"/>
        <w:jc w:val="both"/>
        <w:rPr>
          <w:rFonts w:ascii="Times New Roman" w:eastAsia="Times New Roman" w:hAnsi="Times New Roman" w:cs="Times New Roman"/>
        </w:rPr>
      </w:pPr>
      <w:r w:rsidRPr="3BDB3975">
        <w:rPr>
          <w:rFonts w:ascii="Times New Roman" w:eastAsia="Times New Roman" w:hAnsi="Times New Roman" w:cs="Times New Roman"/>
        </w:rPr>
        <w:t>Le</w:t>
      </w:r>
      <w:r w:rsidR="009A2F6A">
        <w:rPr>
          <w:rFonts w:ascii="Times New Roman" w:eastAsia="Times New Roman" w:hAnsi="Times New Roman" w:cs="Times New Roman"/>
        </w:rPr>
        <w:t>(s)</w:t>
      </w:r>
      <w:r w:rsidRPr="3BDB3975">
        <w:rPr>
          <w:rFonts w:ascii="Times New Roman" w:eastAsia="Times New Roman" w:hAnsi="Times New Roman" w:cs="Times New Roman"/>
        </w:rPr>
        <w:t xml:space="preserve"> coordinateur</w:t>
      </w:r>
      <w:r w:rsidR="009A2F6A">
        <w:rPr>
          <w:rFonts w:ascii="Times New Roman" w:eastAsia="Times New Roman" w:hAnsi="Times New Roman" w:cs="Times New Roman"/>
        </w:rPr>
        <w:t>(s)</w:t>
      </w:r>
      <w:r w:rsidRPr="3BDB3975">
        <w:rPr>
          <w:rFonts w:ascii="Times New Roman" w:eastAsia="Times New Roman" w:hAnsi="Times New Roman" w:cs="Times New Roman"/>
        </w:rPr>
        <w:t xml:space="preserve"> du programme préside</w:t>
      </w:r>
      <w:r w:rsidR="009A2F6A">
        <w:rPr>
          <w:rFonts w:ascii="Times New Roman" w:eastAsia="Times New Roman" w:hAnsi="Times New Roman" w:cs="Times New Roman"/>
        </w:rPr>
        <w:t>(nt)</w:t>
      </w:r>
      <w:r w:rsidRPr="3BDB3975">
        <w:rPr>
          <w:rFonts w:ascii="Times New Roman" w:eastAsia="Times New Roman" w:hAnsi="Times New Roman" w:cs="Times New Roman"/>
        </w:rPr>
        <w:t xml:space="preserve"> l</w:t>
      </w:r>
      <w:r w:rsidR="00115427" w:rsidRPr="3BDB3975">
        <w:rPr>
          <w:rFonts w:ascii="Times New Roman" w:eastAsia="Times New Roman" w:hAnsi="Times New Roman" w:cs="Times New Roman"/>
        </w:rPr>
        <w:t xml:space="preserve">e comité de </w:t>
      </w:r>
      <w:r w:rsidR="626DDEF9" w:rsidRPr="3BDB3975">
        <w:rPr>
          <w:rFonts w:ascii="Times New Roman" w:eastAsia="Times New Roman" w:hAnsi="Times New Roman" w:cs="Times New Roman"/>
        </w:rPr>
        <w:t>pilotage du CEC</w:t>
      </w:r>
      <w:r w:rsidR="00115427" w:rsidRPr="3BDB3975">
        <w:rPr>
          <w:rFonts w:ascii="Times New Roman" w:eastAsia="Times New Roman" w:hAnsi="Times New Roman" w:cs="Times New Roman"/>
        </w:rPr>
        <w:t xml:space="preserve"> qui</w:t>
      </w:r>
      <w:r w:rsidRPr="3BDB3975">
        <w:rPr>
          <w:rFonts w:ascii="Times New Roman" w:eastAsia="Times New Roman" w:hAnsi="Times New Roman" w:cs="Times New Roman"/>
        </w:rPr>
        <w:t xml:space="preserve"> </w:t>
      </w:r>
      <w:r w:rsidR="006F0F28" w:rsidRPr="3BDB3975">
        <w:rPr>
          <w:rFonts w:ascii="Times New Roman" w:eastAsia="Times New Roman" w:hAnsi="Times New Roman" w:cs="Times New Roman"/>
        </w:rPr>
        <w:t>est</w:t>
      </w:r>
      <w:r w:rsidR="006F0F28" w:rsidRPr="3BDB3975">
        <w:rPr>
          <w:rFonts w:ascii="Times New Roman" w:eastAsia="Times New Roman" w:hAnsi="Times New Roman" w:cs="Times New Roman"/>
          <w:b/>
          <w:bCs/>
          <w:i/>
          <w:iCs/>
        </w:rPr>
        <w:t xml:space="preserve"> </w:t>
      </w:r>
      <w:r w:rsidR="006F0F28" w:rsidRPr="3BDB3975">
        <w:rPr>
          <w:rFonts w:ascii="Times New Roman" w:eastAsia="Times New Roman" w:hAnsi="Times New Roman" w:cs="Times New Roman"/>
        </w:rPr>
        <w:t>composé</w:t>
      </w:r>
      <w:r w:rsidR="00115427" w:rsidRPr="3BDB3975">
        <w:rPr>
          <w:rFonts w:ascii="Times New Roman" w:eastAsia="Times New Roman" w:hAnsi="Times New Roman" w:cs="Times New Roman"/>
        </w:rPr>
        <w:t xml:space="preserve"> de </w:t>
      </w:r>
      <w:r w:rsidRPr="3BDB3975">
        <w:rPr>
          <w:rFonts w:ascii="Times New Roman" w:eastAsia="Times New Roman" w:hAnsi="Times New Roman" w:cs="Times New Roman"/>
        </w:rPr>
        <w:t xml:space="preserve">de </w:t>
      </w:r>
      <w:r w:rsidR="00115427" w:rsidRPr="3BDB3975">
        <w:rPr>
          <w:rFonts w:ascii="Times New Roman" w:eastAsia="Times New Roman" w:hAnsi="Times New Roman" w:cs="Times New Roman"/>
        </w:rPr>
        <w:t>trois à cinq</w:t>
      </w:r>
      <w:r w:rsidRPr="3BDB3975">
        <w:rPr>
          <w:rFonts w:ascii="Times New Roman" w:eastAsia="Times New Roman" w:hAnsi="Times New Roman" w:cs="Times New Roman"/>
        </w:rPr>
        <w:t xml:space="preserve"> membres</w:t>
      </w:r>
      <w:r w:rsidR="2E9FC2DF" w:rsidRPr="3BDB3975">
        <w:rPr>
          <w:rFonts w:ascii="Times New Roman" w:eastAsia="Times New Roman" w:hAnsi="Times New Roman" w:cs="Times New Roman"/>
        </w:rPr>
        <w:t>.</w:t>
      </w:r>
    </w:p>
    <w:p w14:paraId="739FF852" w14:textId="2B82C63D" w:rsidR="00A47C1C" w:rsidRDefault="00A47C1C" w:rsidP="000A6034">
      <w:pPr>
        <w:spacing w:line="360" w:lineRule="auto"/>
        <w:jc w:val="both"/>
        <w:rPr>
          <w:rFonts w:ascii="Times New Roman" w:eastAsia="Times New Roman" w:hAnsi="Times New Roman" w:cs="Times New Roman"/>
        </w:rPr>
      </w:pPr>
    </w:p>
    <w:p w14:paraId="3E8991F0" w14:textId="77777777" w:rsidR="00FB774B" w:rsidRPr="000A6034" w:rsidRDefault="00FB774B" w:rsidP="000A6034">
      <w:pPr>
        <w:spacing w:line="360" w:lineRule="auto"/>
        <w:jc w:val="both"/>
        <w:rPr>
          <w:rFonts w:ascii="Times New Roman" w:eastAsia="Times New Roman" w:hAnsi="Times New Roman" w:cs="Times New Roman"/>
        </w:rPr>
      </w:pPr>
    </w:p>
    <w:p w14:paraId="122CB4BC" w14:textId="77777777" w:rsidR="00B45159" w:rsidRPr="00A40417" w:rsidRDefault="00B45159"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ENSEIGNANTS : </w:t>
      </w:r>
    </w:p>
    <w:p w14:paraId="65BAB72F" w14:textId="5D17DD63" w:rsidR="00B45159" w:rsidRPr="00A40417" w:rsidRDefault="00B45159" w:rsidP="002070CB">
      <w:pPr>
        <w:spacing w:line="360" w:lineRule="auto"/>
        <w:jc w:val="both"/>
        <w:rPr>
          <w:rFonts w:ascii="Times New Roman" w:eastAsia="Times New Roman" w:hAnsi="Times New Roman" w:cs="Times New Roman"/>
        </w:rPr>
      </w:pPr>
      <w:r w:rsidRPr="3BDB3975">
        <w:rPr>
          <w:rFonts w:ascii="Times New Roman" w:eastAsia="Times New Roman" w:hAnsi="Times New Roman" w:cs="Times New Roman"/>
        </w:rPr>
        <w:t xml:space="preserve">Les enseignants sont </w:t>
      </w:r>
      <w:r w:rsidRPr="00C57FA6">
        <w:rPr>
          <w:rFonts w:ascii="Times New Roman" w:eastAsia="Times New Roman" w:hAnsi="Times New Roman" w:cs="Times New Roman"/>
          <w:color w:val="000000" w:themeColor="text1"/>
        </w:rPr>
        <w:t xml:space="preserve">des </w:t>
      </w:r>
      <w:r w:rsidR="00507FA9" w:rsidRPr="00C57FA6">
        <w:rPr>
          <w:rFonts w:ascii="Times New Roman" w:eastAsia="Times New Roman" w:hAnsi="Times New Roman" w:cs="Times New Roman"/>
          <w:color w:val="000000" w:themeColor="text1"/>
        </w:rPr>
        <w:t xml:space="preserve">enseignants </w:t>
      </w:r>
      <w:r w:rsidRPr="00C57FA6">
        <w:rPr>
          <w:rFonts w:ascii="Times New Roman" w:eastAsia="Times New Roman" w:hAnsi="Times New Roman" w:cs="Times New Roman"/>
          <w:color w:val="000000" w:themeColor="text1"/>
        </w:rPr>
        <w:t>universitaires justifiant d’une expertise dans le domaine des spécialités concernées</w:t>
      </w:r>
      <w:r w:rsidR="00EF3DD8" w:rsidRPr="00C57FA6">
        <w:rPr>
          <w:rFonts w:ascii="Times New Roman" w:eastAsia="Times New Roman" w:hAnsi="Times New Roman" w:cs="Times New Roman"/>
          <w:color w:val="000000" w:themeColor="text1"/>
        </w:rPr>
        <w:t xml:space="preserve"> par le CEC</w:t>
      </w:r>
      <w:r w:rsidRPr="00C57FA6">
        <w:rPr>
          <w:rFonts w:ascii="Times New Roman" w:eastAsia="Times New Roman" w:hAnsi="Times New Roman" w:cs="Times New Roman"/>
          <w:color w:val="000000" w:themeColor="text1"/>
        </w:rPr>
        <w:t xml:space="preserve">. </w:t>
      </w:r>
      <w:r w:rsidRPr="3BDB3975">
        <w:rPr>
          <w:rFonts w:ascii="Times New Roman" w:eastAsia="Times New Roman" w:hAnsi="Times New Roman" w:cs="Times New Roman"/>
        </w:rPr>
        <w:t xml:space="preserve">La participation d’enseignants </w:t>
      </w:r>
      <w:r w:rsidR="00EF3DD8">
        <w:rPr>
          <w:rFonts w:ascii="Times New Roman" w:eastAsia="Times New Roman" w:hAnsi="Times New Roman" w:cs="Times New Roman"/>
        </w:rPr>
        <w:t xml:space="preserve">non </w:t>
      </w:r>
      <w:r w:rsidRPr="3BDB3975">
        <w:rPr>
          <w:rFonts w:ascii="Times New Roman" w:eastAsia="Times New Roman" w:hAnsi="Times New Roman" w:cs="Times New Roman"/>
        </w:rPr>
        <w:t xml:space="preserve">universitaires est permise si leur expertise est requise. </w:t>
      </w:r>
    </w:p>
    <w:p w14:paraId="2A479AEE" w14:textId="77777777" w:rsidR="00EF3DD8" w:rsidRPr="00A40417" w:rsidRDefault="00EF3DD8" w:rsidP="002070CB">
      <w:pPr>
        <w:pStyle w:val="Paragraphedeliste"/>
        <w:spacing w:line="360" w:lineRule="auto"/>
        <w:ind w:left="1068"/>
        <w:jc w:val="both"/>
        <w:rPr>
          <w:rFonts w:ascii="Times New Roman" w:eastAsia="Times New Roman" w:hAnsi="Times New Roman" w:cs="Times New Roman"/>
        </w:rPr>
      </w:pPr>
    </w:p>
    <w:p w14:paraId="148A663A" w14:textId="720206EC" w:rsidR="00FB7FBA" w:rsidRPr="00A40417" w:rsidRDefault="00FB7FBA"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OBJECTIFS DU CEC : </w:t>
      </w:r>
    </w:p>
    <w:p w14:paraId="1C806EF4" w14:textId="7E64863E" w:rsidR="00FB7FBA" w:rsidRPr="00A40417" w:rsidRDefault="00FB7FBA" w:rsidP="00A343BC">
      <w:pPr>
        <w:spacing w:line="360" w:lineRule="auto"/>
        <w:jc w:val="both"/>
        <w:rPr>
          <w:rFonts w:ascii="Times New Roman" w:eastAsia="Times New Roman" w:hAnsi="Times New Roman" w:cs="Times New Roman"/>
        </w:rPr>
      </w:pPr>
      <w:r w:rsidRPr="3BDB3975">
        <w:rPr>
          <w:rFonts w:ascii="Times New Roman" w:eastAsia="Times New Roman" w:hAnsi="Times New Roman" w:cs="Times New Roman"/>
        </w:rPr>
        <w:t xml:space="preserve">Les objectifs du CEC doivent </w:t>
      </w:r>
      <w:r w:rsidRPr="00B95467">
        <w:rPr>
          <w:rFonts w:ascii="Times New Roman" w:eastAsia="Times New Roman" w:hAnsi="Times New Roman" w:cs="Times New Roman"/>
          <w:color w:val="000000" w:themeColor="text1"/>
        </w:rPr>
        <w:t xml:space="preserve">être clairement formulés avec un objectif général et 4 à 5 objectifs spécifiques. Il est recommandé de privilégier </w:t>
      </w:r>
      <w:r w:rsidR="00AF0BCA" w:rsidRPr="00B95467">
        <w:rPr>
          <w:rFonts w:ascii="Times New Roman" w:eastAsia="Times New Roman" w:hAnsi="Times New Roman" w:cs="Times New Roman"/>
          <w:color w:val="000000" w:themeColor="text1"/>
        </w:rPr>
        <w:t>les compétences faisant appel aux trois domaines</w:t>
      </w:r>
      <w:r w:rsidR="00A343BC" w:rsidRPr="00B95467">
        <w:rPr>
          <w:rFonts w:ascii="Times New Roman" w:eastAsia="Times New Roman" w:hAnsi="Times New Roman" w:cs="Times New Roman"/>
          <w:color w:val="000000" w:themeColor="text1"/>
        </w:rPr>
        <w:t xml:space="preserve"> </w:t>
      </w:r>
      <w:r w:rsidR="00AF0BCA" w:rsidRPr="00B95467">
        <w:rPr>
          <w:rFonts w:ascii="Times New Roman" w:eastAsia="Times New Roman" w:hAnsi="Times New Roman" w:cs="Times New Roman"/>
          <w:color w:val="000000" w:themeColor="text1"/>
        </w:rPr>
        <w:t xml:space="preserve">du savoir (cognitif, </w:t>
      </w:r>
      <w:proofErr w:type="spellStart"/>
      <w:r w:rsidR="00E81EF3">
        <w:rPr>
          <w:rFonts w:ascii="Times New Roman" w:eastAsia="Times New Roman" w:hAnsi="Times New Roman" w:cs="Times New Roman"/>
          <w:color w:val="000000" w:themeColor="text1"/>
        </w:rPr>
        <w:t>psycho</w:t>
      </w:r>
      <w:r w:rsidR="00AF0BCA" w:rsidRPr="00B95467">
        <w:rPr>
          <w:rFonts w:ascii="Times New Roman" w:eastAsia="Times New Roman" w:hAnsi="Times New Roman" w:cs="Times New Roman"/>
          <w:color w:val="000000" w:themeColor="text1"/>
        </w:rPr>
        <w:t>-moteur</w:t>
      </w:r>
      <w:proofErr w:type="spellEnd"/>
      <w:r w:rsidR="00AF0BCA" w:rsidRPr="00B95467">
        <w:rPr>
          <w:rFonts w:ascii="Times New Roman" w:eastAsia="Times New Roman" w:hAnsi="Times New Roman" w:cs="Times New Roman"/>
          <w:color w:val="000000" w:themeColor="text1"/>
        </w:rPr>
        <w:t xml:space="preserve"> et </w:t>
      </w:r>
      <w:r w:rsidR="00A343BC" w:rsidRPr="00B95467">
        <w:rPr>
          <w:rFonts w:ascii="Times New Roman" w:eastAsia="Times New Roman" w:hAnsi="Times New Roman" w:cs="Times New Roman"/>
          <w:color w:val="000000" w:themeColor="text1"/>
        </w:rPr>
        <w:t>affectif)</w:t>
      </w:r>
      <w:r w:rsidR="00B95467">
        <w:rPr>
          <w:rFonts w:ascii="Times New Roman" w:eastAsia="Times New Roman" w:hAnsi="Times New Roman" w:cs="Times New Roman"/>
          <w:color w:val="000000" w:themeColor="text1"/>
        </w:rPr>
        <w:t>.</w:t>
      </w:r>
    </w:p>
    <w:p w14:paraId="062D3CBE" w14:textId="77777777" w:rsidR="00FB7FBA" w:rsidRPr="00A40417" w:rsidRDefault="00FB7FBA" w:rsidP="002070CB">
      <w:pPr>
        <w:pStyle w:val="Paragraphedeliste"/>
        <w:spacing w:line="360" w:lineRule="auto"/>
        <w:rPr>
          <w:rFonts w:ascii="Times New Roman" w:eastAsia="Times New Roman" w:hAnsi="Times New Roman" w:cs="Times New Roman"/>
        </w:rPr>
      </w:pPr>
    </w:p>
    <w:p w14:paraId="6298DF3B" w14:textId="780357AA" w:rsidR="00FB7FBA" w:rsidRPr="00A40417" w:rsidRDefault="00FB7FBA"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VOLUME HORAIRE : </w:t>
      </w:r>
    </w:p>
    <w:p w14:paraId="7B1867DE" w14:textId="102E5BBA" w:rsidR="00F50E65" w:rsidRPr="00C57FA6" w:rsidRDefault="00F50E65" w:rsidP="00F50E65">
      <w:pPr>
        <w:spacing w:line="360" w:lineRule="auto"/>
        <w:jc w:val="both"/>
        <w:rPr>
          <w:rFonts w:ascii="Times New Roman" w:eastAsia="Times New Roman" w:hAnsi="Times New Roman" w:cs="Times New Roman"/>
          <w:b/>
          <w:bCs/>
          <w:color w:val="000000" w:themeColor="text1"/>
        </w:rPr>
      </w:pPr>
      <w:r w:rsidRPr="002D510C">
        <w:rPr>
          <w:rFonts w:ascii="Times New Roman" w:eastAsia="Times New Roman" w:hAnsi="Times New Roman" w:cs="Times New Roman"/>
          <w:color w:val="000000" w:themeColor="text1"/>
        </w:rPr>
        <w:t xml:space="preserve">Le volume horaire minimal pour un CEC est </w:t>
      </w:r>
      <w:r w:rsidRPr="00C57FA6">
        <w:rPr>
          <w:rFonts w:ascii="Times New Roman" w:eastAsia="Times New Roman" w:hAnsi="Times New Roman" w:cs="Times New Roman"/>
          <w:b/>
          <w:bCs/>
          <w:color w:val="000000" w:themeColor="text1"/>
        </w:rPr>
        <w:t>de 80 heures de contact</w:t>
      </w:r>
      <w:r w:rsidR="002D510C">
        <w:rPr>
          <w:rFonts w:ascii="Times New Roman" w:eastAsia="Times New Roman" w:hAnsi="Times New Roman" w:cs="Times New Roman"/>
          <w:color w:val="000000" w:themeColor="text1"/>
        </w:rPr>
        <w:t xml:space="preserve"> (présentiel et/ou distanciel</w:t>
      </w:r>
      <w:r w:rsidR="002D510C" w:rsidRPr="00C57FA6">
        <w:rPr>
          <w:rFonts w:ascii="Times New Roman" w:eastAsia="Times New Roman" w:hAnsi="Times New Roman" w:cs="Times New Roman"/>
          <w:color w:val="000000" w:themeColor="text1"/>
        </w:rPr>
        <w:t xml:space="preserve">). </w:t>
      </w:r>
      <w:r w:rsidR="00E62BB6" w:rsidRPr="00C57FA6">
        <w:rPr>
          <w:rFonts w:ascii="Times New Roman" w:eastAsia="Times New Roman" w:hAnsi="Times New Roman" w:cs="Times New Roman"/>
          <w:color w:val="000000" w:themeColor="text1"/>
        </w:rPr>
        <w:t xml:space="preserve">Le début des enseignements est fixé </w:t>
      </w:r>
      <w:r w:rsidR="00C57FA6">
        <w:rPr>
          <w:rFonts w:ascii="Times New Roman" w:eastAsia="Times New Roman" w:hAnsi="Times New Roman" w:cs="Times New Roman"/>
          <w:color w:val="000000" w:themeColor="text1"/>
        </w:rPr>
        <w:t>au</w:t>
      </w:r>
      <w:r w:rsidR="00C57FA6" w:rsidRPr="00C57FA6">
        <w:rPr>
          <w:rFonts w:ascii="Times New Roman" w:eastAsia="Times New Roman" w:hAnsi="Times New Roman" w:cs="Times New Roman"/>
          <w:b/>
          <w:bCs/>
          <w:color w:val="000000" w:themeColor="text1"/>
        </w:rPr>
        <w:t xml:space="preserve"> 1</w:t>
      </w:r>
      <w:r w:rsidR="00C57FA6" w:rsidRPr="00C57FA6">
        <w:rPr>
          <w:rFonts w:ascii="Times New Roman" w:eastAsia="Times New Roman" w:hAnsi="Times New Roman" w:cs="Times New Roman"/>
          <w:b/>
          <w:bCs/>
          <w:color w:val="000000" w:themeColor="text1"/>
          <w:vertAlign w:val="superscript"/>
        </w:rPr>
        <w:t>er</w:t>
      </w:r>
      <w:r w:rsidR="00C57FA6" w:rsidRPr="00C57FA6">
        <w:rPr>
          <w:rFonts w:ascii="Times New Roman" w:eastAsia="Times New Roman" w:hAnsi="Times New Roman" w:cs="Times New Roman"/>
          <w:b/>
          <w:bCs/>
          <w:color w:val="000000" w:themeColor="text1"/>
        </w:rPr>
        <w:t xml:space="preserve"> octo</w:t>
      </w:r>
      <w:r w:rsidR="001E474D" w:rsidRPr="00C57FA6">
        <w:rPr>
          <w:rFonts w:ascii="Times New Roman" w:eastAsia="Times New Roman" w:hAnsi="Times New Roman" w:cs="Times New Roman"/>
          <w:b/>
          <w:bCs/>
          <w:color w:val="000000" w:themeColor="text1"/>
        </w:rPr>
        <w:t>bre</w:t>
      </w:r>
      <w:r w:rsidR="00E62BB6" w:rsidRPr="00C57FA6">
        <w:rPr>
          <w:rFonts w:ascii="Times New Roman" w:eastAsia="Times New Roman" w:hAnsi="Times New Roman" w:cs="Times New Roman"/>
          <w:color w:val="000000" w:themeColor="text1"/>
        </w:rPr>
        <w:t xml:space="preserve"> de l’année universitaire en cours.</w:t>
      </w:r>
    </w:p>
    <w:p w14:paraId="5E6A213D" w14:textId="77777777" w:rsidR="00E81EF3" w:rsidRPr="00C57FA6" w:rsidRDefault="00FB7FBA" w:rsidP="00F50E65">
      <w:pPr>
        <w:spacing w:line="360" w:lineRule="auto"/>
        <w:jc w:val="both"/>
        <w:rPr>
          <w:rFonts w:ascii="Times New Roman" w:eastAsia="Times New Roman" w:hAnsi="Times New Roman" w:cs="Times New Roman"/>
          <w:color w:val="000000" w:themeColor="text1"/>
        </w:rPr>
      </w:pPr>
      <w:r w:rsidRPr="00C57FA6">
        <w:rPr>
          <w:rFonts w:ascii="Times New Roman" w:eastAsia="Times New Roman" w:hAnsi="Times New Roman" w:cs="Times New Roman"/>
          <w:color w:val="000000" w:themeColor="text1"/>
        </w:rPr>
        <w:t>La durée du programme de formation est d’une année universitaire, la période peut être prolongée p</w:t>
      </w:r>
      <w:r w:rsidR="00A343BC" w:rsidRPr="00C57FA6">
        <w:rPr>
          <w:rFonts w:ascii="Times New Roman" w:eastAsia="Times New Roman" w:hAnsi="Times New Roman" w:cs="Times New Roman"/>
          <w:color w:val="000000" w:themeColor="text1"/>
        </w:rPr>
        <w:t xml:space="preserve">our </w:t>
      </w:r>
      <w:r w:rsidRPr="00C57FA6">
        <w:rPr>
          <w:rFonts w:ascii="Times New Roman" w:eastAsia="Times New Roman" w:hAnsi="Times New Roman" w:cs="Times New Roman"/>
          <w:color w:val="000000" w:themeColor="text1"/>
        </w:rPr>
        <w:t xml:space="preserve">un maximum de </w:t>
      </w:r>
      <w:r w:rsidR="00F50E65" w:rsidRPr="00C57FA6">
        <w:rPr>
          <w:rFonts w:ascii="Times New Roman" w:eastAsia="Times New Roman" w:hAnsi="Times New Roman" w:cs="Times New Roman"/>
          <w:b/>
          <w:bCs/>
          <w:color w:val="000000" w:themeColor="text1"/>
        </w:rPr>
        <w:t>trois</w:t>
      </w:r>
      <w:r w:rsidRPr="00C57FA6">
        <w:rPr>
          <w:rFonts w:ascii="Times New Roman" w:eastAsia="Times New Roman" w:hAnsi="Times New Roman" w:cs="Times New Roman"/>
          <w:b/>
          <w:bCs/>
          <w:color w:val="000000" w:themeColor="text1"/>
        </w:rPr>
        <w:t xml:space="preserve"> mois</w:t>
      </w:r>
      <w:r w:rsidRPr="00C57FA6">
        <w:rPr>
          <w:rFonts w:ascii="Times New Roman" w:eastAsia="Times New Roman" w:hAnsi="Times New Roman" w:cs="Times New Roman"/>
          <w:color w:val="000000" w:themeColor="text1"/>
        </w:rPr>
        <w:t xml:space="preserve"> </w:t>
      </w:r>
      <w:r w:rsidR="00E81EF3" w:rsidRPr="00C57FA6">
        <w:rPr>
          <w:rFonts w:ascii="Times New Roman" w:eastAsia="Times New Roman" w:hAnsi="Times New Roman" w:cs="Times New Roman"/>
          <w:color w:val="000000" w:themeColor="text1"/>
        </w:rPr>
        <w:t xml:space="preserve">(jusqu’au 31 décembre de la même année universitaire), </w:t>
      </w:r>
      <w:r w:rsidR="00F50E65" w:rsidRPr="00C57FA6">
        <w:rPr>
          <w:rFonts w:ascii="Times New Roman" w:eastAsia="Times New Roman" w:hAnsi="Times New Roman" w:cs="Times New Roman"/>
          <w:color w:val="000000" w:themeColor="text1"/>
        </w:rPr>
        <w:t>afin d’élaborer et de soutenir le mémoire de fin d’étude</w:t>
      </w:r>
      <w:r w:rsidR="00A343BC" w:rsidRPr="00C57FA6">
        <w:rPr>
          <w:rFonts w:ascii="Times New Roman" w:eastAsia="Times New Roman" w:hAnsi="Times New Roman" w:cs="Times New Roman"/>
          <w:color w:val="000000" w:themeColor="text1"/>
        </w:rPr>
        <w:t xml:space="preserve">. </w:t>
      </w:r>
    </w:p>
    <w:p w14:paraId="280B4DA5" w14:textId="1B77A914" w:rsidR="00F50E65" w:rsidRPr="00B95467" w:rsidRDefault="00A343BC" w:rsidP="00F50E65">
      <w:pPr>
        <w:spacing w:line="360" w:lineRule="auto"/>
        <w:jc w:val="both"/>
        <w:rPr>
          <w:rFonts w:ascii="Times New Roman" w:eastAsia="Times New Roman" w:hAnsi="Times New Roman" w:cs="Times New Roman"/>
          <w:color w:val="000000" w:themeColor="text1"/>
        </w:rPr>
      </w:pPr>
      <w:r w:rsidRPr="00C57FA6">
        <w:rPr>
          <w:rFonts w:ascii="Times New Roman" w:eastAsia="Times New Roman" w:hAnsi="Times New Roman" w:cs="Times New Roman"/>
          <w:color w:val="000000" w:themeColor="text1"/>
        </w:rPr>
        <w:t xml:space="preserve">Au-delà de ce délai, </w:t>
      </w:r>
      <w:r w:rsidR="00F50E65" w:rsidRPr="00C57FA6">
        <w:rPr>
          <w:rFonts w:ascii="Times New Roman" w:eastAsia="Times New Roman" w:hAnsi="Times New Roman" w:cs="Times New Roman"/>
          <w:color w:val="000000" w:themeColor="text1"/>
        </w:rPr>
        <w:t>une deuxième inscription</w:t>
      </w:r>
      <w:r w:rsidR="00E81EF3" w:rsidRPr="00C57FA6">
        <w:rPr>
          <w:rFonts w:ascii="Times New Roman" w:eastAsia="Times New Roman" w:hAnsi="Times New Roman" w:cs="Times New Roman"/>
          <w:color w:val="000000" w:themeColor="text1"/>
        </w:rPr>
        <w:t xml:space="preserve">, avec les mêmes conditions (notamment le paiement des frais du </w:t>
      </w:r>
      <w:r w:rsidR="0098170E" w:rsidRPr="00C57FA6">
        <w:rPr>
          <w:rFonts w:ascii="Times New Roman" w:eastAsia="Times New Roman" w:hAnsi="Times New Roman" w:cs="Times New Roman"/>
          <w:color w:val="000000" w:themeColor="text1"/>
        </w:rPr>
        <w:t>CEC)</w:t>
      </w:r>
      <w:r w:rsidR="00E81EF3" w:rsidRPr="00C57FA6">
        <w:rPr>
          <w:rFonts w:ascii="Times New Roman" w:eastAsia="Times New Roman" w:hAnsi="Times New Roman" w:cs="Times New Roman"/>
          <w:color w:val="000000" w:themeColor="text1"/>
        </w:rPr>
        <w:t xml:space="preserve"> </w:t>
      </w:r>
      <w:r w:rsidR="00F50E65" w:rsidRPr="00C57FA6">
        <w:rPr>
          <w:rFonts w:ascii="Times New Roman" w:eastAsia="Times New Roman" w:hAnsi="Times New Roman" w:cs="Times New Roman"/>
          <w:color w:val="000000" w:themeColor="text1"/>
        </w:rPr>
        <w:t>est requise</w:t>
      </w:r>
      <w:r w:rsidR="00F6355D" w:rsidRPr="00C57FA6">
        <w:rPr>
          <w:rFonts w:ascii="Times New Roman" w:eastAsia="Times New Roman" w:hAnsi="Times New Roman" w:cs="Times New Roman"/>
          <w:color w:val="000000" w:themeColor="text1"/>
        </w:rPr>
        <w:t xml:space="preserve"> </w:t>
      </w:r>
      <w:r w:rsidR="00F6355D" w:rsidRPr="00C57FA6">
        <w:rPr>
          <w:rFonts w:ascii="Times New Roman" w:eastAsia="Times New Roman" w:hAnsi="Times New Roman" w:cs="Times New Roman"/>
          <w:i/>
          <w:iCs/>
          <w:color w:val="000000" w:themeColor="text1"/>
        </w:rPr>
        <w:t>(Voir V : Modalités d’inscription)</w:t>
      </w:r>
      <w:r w:rsidR="00F50E65" w:rsidRPr="00C57FA6">
        <w:rPr>
          <w:rFonts w:ascii="Times New Roman" w:eastAsia="Times New Roman" w:hAnsi="Times New Roman" w:cs="Times New Roman"/>
          <w:i/>
          <w:iCs/>
          <w:color w:val="000000" w:themeColor="text1"/>
        </w:rPr>
        <w:t>.</w:t>
      </w:r>
      <w:r w:rsidR="00F50E65" w:rsidRPr="00C57FA6">
        <w:rPr>
          <w:rFonts w:ascii="Times New Roman" w:eastAsia="Times New Roman" w:hAnsi="Times New Roman" w:cs="Times New Roman"/>
          <w:color w:val="000000" w:themeColor="text1"/>
        </w:rPr>
        <w:t xml:space="preserve"> L’étudiant peut bénéficier d’une troisième inscription pour soutenir son </w:t>
      </w:r>
      <w:r w:rsidR="00F50E65" w:rsidRPr="00B95467">
        <w:rPr>
          <w:rFonts w:ascii="Times New Roman" w:eastAsia="Times New Roman" w:hAnsi="Times New Roman" w:cs="Times New Roman"/>
          <w:color w:val="000000" w:themeColor="text1"/>
        </w:rPr>
        <w:t>mémoire de fin des études mais seulement sur demande formulée à la rentrée universitaire et après autorisation du Doyen.</w:t>
      </w:r>
    </w:p>
    <w:p w14:paraId="312723F9" w14:textId="77777777" w:rsidR="00FB7FBA" w:rsidRPr="00A40417" w:rsidRDefault="00FB7FBA" w:rsidP="002070CB">
      <w:pPr>
        <w:spacing w:line="360" w:lineRule="auto"/>
        <w:jc w:val="both"/>
        <w:rPr>
          <w:rFonts w:ascii="Times New Roman" w:eastAsia="Times New Roman" w:hAnsi="Times New Roman" w:cs="Times New Roman"/>
        </w:rPr>
      </w:pPr>
    </w:p>
    <w:p w14:paraId="00C06F7D" w14:textId="581E46FE" w:rsidR="00A47C1C" w:rsidRPr="00A40417" w:rsidRDefault="00A47C1C"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PUBLIC CIBLE : </w:t>
      </w:r>
    </w:p>
    <w:p w14:paraId="70CB27A8" w14:textId="45455AAF" w:rsidR="0087177D" w:rsidRDefault="002B28C6" w:rsidP="00F50E65">
      <w:pPr>
        <w:spacing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Le public cible doit être clairement précisé : le diplôme, le grade, le parcours (</w:t>
      </w:r>
      <w:r w:rsidR="0087177D">
        <w:rPr>
          <w:rFonts w:ascii="Times New Roman" w:eastAsia="Times New Roman" w:hAnsi="Times New Roman" w:cs="Times New Roman"/>
        </w:rPr>
        <w:t>e</w:t>
      </w:r>
      <w:r w:rsidRPr="3BDB3975">
        <w:rPr>
          <w:rFonts w:ascii="Times New Roman" w:eastAsia="Times New Roman" w:hAnsi="Times New Roman" w:cs="Times New Roman"/>
        </w:rPr>
        <w:t xml:space="preserve">xemple : les professionnels des sciences de la santé : Médecins, pharmaciens, médecin-dentiste, vétérinaires, étudiants </w:t>
      </w:r>
      <w:r w:rsidRPr="00B95467">
        <w:rPr>
          <w:rFonts w:ascii="Times New Roman" w:eastAsia="Times New Roman" w:hAnsi="Times New Roman" w:cs="Times New Roman"/>
          <w:color w:val="000000" w:themeColor="text1"/>
        </w:rPr>
        <w:t>du troisième cycle des sciences de la santé ; doctorants inscrits à une école doctorale</w:t>
      </w:r>
      <w:r w:rsidR="00142741" w:rsidRPr="00B95467">
        <w:rPr>
          <w:rFonts w:ascii="Times New Roman" w:eastAsia="Times New Roman" w:hAnsi="Times New Roman" w:cs="Times New Roman"/>
          <w:color w:val="000000" w:themeColor="text1"/>
        </w:rPr>
        <w:t>…)</w:t>
      </w:r>
      <w:r w:rsidR="00F50E65" w:rsidRPr="00B95467">
        <w:rPr>
          <w:rFonts w:ascii="Times New Roman" w:eastAsia="Times New Roman" w:hAnsi="Times New Roman" w:cs="Times New Roman"/>
          <w:color w:val="000000" w:themeColor="text1"/>
        </w:rPr>
        <w:t xml:space="preserve">. </w:t>
      </w:r>
    </w:p>
    <w:p w14:paraId="330A3494" w14:textId="787D0F91" w:rsidR="002B28C6" w:rsidRDefault="00F50E65" w:rsidP="00F50E65">
      <w:pPr>
        <w:spacing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Une attention particulière doit être accordée aux dispositions règlementaires notamment celles qui réglementent l’exercice et l’organisation des professions de santé ainsi que celles relatives aux modalités de reconnaissance des spécialités et des compétences pour les médecins. </w:t>
      </w:r>
    </w:p>
    <w:p w14:paraId="7B26350D" w14:textId="77777777" w:rsidR="00C57FA6" w:rsidRPr="0087177D" w:rsidRDefault="00C57FA6" w:rsidP="00F50E65">
      <w:pPr>
        <w:spacing w:line="360" w:lineRule="auto"/>
        <w:jc w:val="both"/>
        <w:rPr>
          <w:rFonts w:ascii="Times New Roman" w:eastAsia="Times New Roman" w:hAnsi="Times New Roman" w:cs="Times New Roman"/>
        </w:rPr>
      </w:pPr>
    </w:p>
    <w:p w14:paraId="14CB599D" w14:textId="77777777" w:rsidR="00FB774B" w:rsidRPr="00A40417" w:rsidRDefault="00FB774B" w:rsidP="002070CB">
      <w:pPr>
        <w:spacing w:line="360" w:lineRule="auto"/>
        <w:jc w:val="both"/>
        <w:rPr>
          <w:rFonts w:ascii="Times New Roman" w:eastAsia="Times New Roman" w:hAnsi="Times New Roman" w:cs="Times New Roman"/>
        </w:rPr>
      </w:pPr>
    </w:p>
    <w:p w14:paraId="1427CFB8" w14:textId="511EF231" w:rsidR="006F0F28" w:rsidRPr="00B95467" w:rsidRDefault="00AD099F" w:rsidP="002070CB">
      <w:pPr>
        <w:pStyle w:val="Paragraphedeliste"/>
        <w:numPr>
          <w:ilvl w:val="0"/>
          <w:numId w:val="14"/>
        </w:numPr>
        <w:spacing w:line="360" w:lineRule="auto"/>
        <w:jc w:val="both"/>
        <w:rPr>
          <w:rFonts w:ascii="Times New Roman" w:eastAsia="Times New Roman" w:hAnsi="Times New Roman" w:cs="Times New Roman"/>
          <w:b/>
          <w:bCs/>
          <w:i/>
          <w:iCs/>
          <w:color w:val="000000" w:themeColor="text1"/>
        </w:rPr>
      </w:pPr>
      <w:r w:rsidRPr="00B95467">
        <w:rPr>
          <w:rFonts w:ascii="Times New Roman" w:eastAsia="Times New Roman" w:hAnsi="Times New Roman" w:cs="Times New Roman"/>
          <w:b/>
          <w:bCs/>
          <w:i/>
          <w:iCs/>
        </w:rPr>
        <w:t>CAPACITE D’ACCUEIL</w:t>
      </w:r>
    </w:p>
    <w:p w14:paraId="72CF6D17" w14:textId="106E418F" w:rsidR="0FFEA4F8" w:rsidRPr="00B95467" w:rsidRDefault="0FFEA4F8" w:rsidP="002070CB">
      <w:pPr>
        <w:spacing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Le nombre de participants doit être compris entre </w:t>
      </w:r>
      <w:r w:rsidR="00D51661" w:rsidRPr="00C57FA6">
        <w:rPr>
          <w:rFonts w:ascii="Times New Roman" w:eastAsia="Times New Roman" w:hAnsi="Times New Roman" w:cs="Times New Roman"/>
          <w:color w:val="000000" w:themeColor="text1"/>
        </w:rPr>
        <w:t>1</w:t>
      </w:r>
      <w:r w:rsidRPr="00C57FA6">
        <w:rPr>
          <w:rFonts w:ascii="Times New Roman" w:eastAsia="Times New Roman" w:hAnsi="Times New Roman" w:cs="Times New Roman"/>
          <w:color w:val="000000" w:themeColor="text1"/>
        </w:rPr>
        <w:t xml:space="preserve">0 et </w:t>
      </w:r>
      <w:r w:rsidR="00BC157E" w:rsidRPr="00C57FA6">
        <w:rPr>
          <w:rFonts w:ascii="Times New Roman" w:eastAsia="Times New Roman" w:hAnsi="Times New Roman" w:cs="Times New Roman"/>
          <w:color w:val="000000" w:themeColor="text1"/>
        </w:rPr>
        <w:t>4</w:t>
      </w:r>
      <w:r w:rsidRPr="00C57FA6">
        <w:rPr>
          <w:rFonts w:ascii="Times New Roman" w:eastAsia="Times New Roman" w:hAnsi="Times New Roman" w:cs="Times New Roman"/>
          <w:color w:val="000000" w:themeColor="text1"/>
        </w:rPr>
        <w:t>5</w:t>
      </w:r>
      <w:r w:rsidR="00B95467" w:rsidRPr="00C57FA6">
        <w:rPr>
          <w:rFonts w:ascii="Times New Roman" w:eastAsia="Times New Roman" w:hAnsi="Times New Roman" w:cs="Times New Roman"/>
          <w:color w:val="000000" w:themeColor="text1"/>
        </w:rPr>
        <w:t>.</w:t>
      </w:r>
      <w:r w:rsidR="005254A8">
        <w:rPr>
          <w:rFonts w:ascii="Times New Roman" w:eastAsia="Times New Roman" w:hAnsi="Times New Roman" w:cs="Times New Roman"/>
          <w:color w:val="000000" w:themeColor="text1"/>
        </w:rPr>
        <w:t xml:space="preserve"> En fonction des exigences de la formation, une lettre au nom du Doyen devra être envoyée pour justifier tout effectif ne respectant pas cette norme. </w:t>
      </w:r>
    </w:p>
    <w:p w14:paraId="7E7A31EC" w14:textId="77777777" w:rsidR="0087177D" w:rsidRPr="00A40417" w:rsidRDefault="0087177D" w:rsidP="002070CB">
      <w:pPr>
        <w:spacing w:line="360" w:lineRule="auto"/>
        <w:jc w:val="both"/>
        <w:rPr>
          <w:rFonts w:ascii="Times New Roman" w:eastAsia="Times New Roman" w:hAnsi="Times New Roman" w:cs="Times New Roman"/>
        </w:rPr>
      </w:pPr>
    </w:p>
    <w:p w14:paraId="752CEC7C" w14:textId="611C0517" w:rsidR="38380A4D" w:rsidRDefault="00AD099F"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lastRenderedPageBreak/>
        <w:t>CONDITIONS D’ADMISSIB</w:t>
      </w:r>
      <w:r w:rsidR="7F7CB322" w:rsidRPr="3BDB3975">
        <w:rPr>
          <w:rFonts w:ascii="Times New Roman" w:eastAsia="Times New Roman" w:hAnsi="Times New Roman" w:cs="Times New Roman"/>
          <w:b/>
          <w:bCs/>
          <w:i/>
          <w:iCs/>
        </w:rPr>
        <w:t>I</w:t>
      </w:r>
      <w:r w:rsidRPr="3BDB3975">
        <w:rPr>
          <w:rFonts w:ascii="Times New Roman" w:eastAsia="Times New Roman" w:hAnsi="Times New Roman" w:cs="Times New Roman"/>
          <w:b/>
          <w:bCs/>
          <w:i/>
          <w:iCs/>
        </w:rPr>
        <w:t>LITE</w:t>
      </w:r>
    </w:p>
    <w:p w14:paraId="57FBE4F3" w14:textId="0CC4D748" w:rsidR="25B0079B" w:rsidRPr="00B95467" w:rsidRDefault="25B0079B" w:rsidP="002070CB">
      <w:pPr>
        <w:spacing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 xml:space="preserve">Pour être admissible à </w:t>
      </w:r>
      <w:r w:rsidRPr="00B95467">
        <w:rPr>
          <w:rFonts w:ascii="Times New Roman" w:eastAsia="Times New Roman" w:hAnsi="Times New Roman" w:cs="Times New Roman"/>
          <w:color w:val="000000" w:themeColor="text1"/>
        </w:rPr>
        <w:t>l’inscription au CEC, le candidat doit remplir les conditions suivantes :</w:t>
      </w:r>
    </w:p>
    <w:p w14:paraId="6D7FF68D" w14:textId="0B3EB269" w:rsidR="00BC157E" w:rsidRPr="00B95467" w:rsidRDefault="00BC157E" w:rsidP="002070CB">
      <w:pPr>
        <w:pStyle w:val="Paragraphedeliste"/>
        <w:numPr>
          <w:ilvl w:val="0"/>
          <w:numId w:val="9"/>
        </w:numPr>
        <w:spacing w:before="240" w:after="240" w:line="360" w:lineRule="auto"/>
        <w:jc w:val="both"/>
        <w:rPr>
          <w:rFonts w:ascii="Times New Roman" w:eastAsia="Times New Roman" w:hAnsi="Times New Roman" w:cs="Times New Roman"/>
          <w:b/>
          <w:bCs/>
          <w:color w:val="000000" w:themeColor="text1"/>
        </w:rPr>
      </w:pPr>
      <w:r w:rsidRPr="00B95467">
        <w:rPr>
          <w:rFonts w:ascii="Times New Roman" w:eastAsia="Times New Roman" w:hAnsi="Times New Roman" w:cs="Times New Roman"/>
          <w:b/>
          <w:bCs/>
          <w:color w:val="000000" w:themeColor="text1"/>
        </w:rPr>
        <w:t>Faire partie du public cible prévu par le paragraphe n°5</w:t>
      </w:r>
    </w:p>
    <w:p w14:paraId="185EDFFB" w14:textId="0DAE29A2" w:rsidR="25B0079B" w:rsidRPr="00B95467" w:rsidRDefault="25B0079B" w:rsidP="002070CB">
      <w:pPr>
        <w:pStyle w:val="Paragraphedeliste"/>
        <w:numPr>
          <w:ilvl w:val="0"/>
          <w:numId w:val="9"/>
        </w:num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b/>
          <w:bCs/>
          <w:color w:val="000000" w:themeColor="text1"/>
        </w:rPr>
        <w:t>Être titulaire d’un diplôme</w:t>
      </w:r>
      <w:r w:rsidR="5DA927AA" w:rsidRPr="00B95467">
        <w:rPr>
          <w:rFonts w:ascii="Times New Roman" w:eastAsia="Times New Roman" w:hAnsi="Times New Roman" w:cs="Times New Roman"/>
          <w:color w:val="000000" w:themeColor="text1"/>
        </w:rPr>
        <w:t xml:space="preserve"> </w:t>
      </w:r>
      <w:r w:rsidR="5DA927AA" w:rsidRPr="00B95467">
        <w:rPr>
          <w:rFonts w:ascii="Times New Roman" w:eastAsia="Times New Roman" w:hAnsi="Times New Roman" w:cs="Times New Roman"/>
          <w:b/>
          <w:bCs/>
          <w:color w:val="000000" w:themeColor="text1"/>
        </w:rPr>
        <w:t>universitaire</w:t>
      </w:r>
      <w:r w:rsidR="5DA927AA" w:rsidRPr="00B95467">
        <w:rPr>
          <w:rFonts w:ascii="Times New Roman" w:eastAsia="Times New Roman" w:hAnsi="Times New Roman" w:cs="Times New Roman"/>
          <w:color w:val="000000" w:themeColor="text1"/>
        </w:rPr>
        <w:t xml:space="preserve"> (médecine, pharmacie, médecine dentaire, vétérinaire, ingénieur, master, licence, maîtrise…).</w:t>
      </w:r>
    </w:p>
    <w:p w14:paraId="7D83F9EC" w14:textId="2548AA49" w:rsidR="25B0079B" w:rsidRPr="00B95467" w:rsidRDefault="25B0079B" w:rsidP="002070CB">
      <w:pPr>
        <w:pStyle w:val="Paragraphedeliste"/>
        <w:numPr>
          <w:ilvl w:val="0"/>
          <w:numId w:val="9"/>
        </w:num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b/>
          <w:bCs/>
          <w:color w:val="000000" w:themeColor="text1"/>
        </w:rPr>
        <w:t>Justifier d’un intérêt ou d’une activité dans le champ du CEC</w:t>
      </w:r>
      <w:r w:rsidRPr="00B95467">
        <w:rPr>
          <w:rFonts w:ascii="Times New Roman" w:eastAsia="Times New Roman" w:hAnsi="Times New Roman" w:cs="Times New Roman"/>
          <w:color w:val="000000" w:themeColor="text1"/>
        </w:rPr>
        <w:t xml:space="preserve"> (pratique clinique, projet professionnel, activité de recherche ou d’enseignement).</w:t>
      </w:r>
    </w:p>
    <w:p w14:paraId="4F88D2B5" w14:textId="03F2AB00" w:rsidR="25B0079B" w:rsidRDefault="25B0079B" w:rsidP="002070CB">
      <w:pPr>
        <w:pStyle w:val="Paragraphedeliste"/>
        <w:numPr>
          <w:ilvl w:val="0"/>
          <w:numId w:val="9"/>
        </w:numPr>
        <w:spacing w:before="240" w:after="240" w:line="360" w:lineRule="auto"/>
        <w:jc w:val="both"/>
        <w:rPr>
          <w:rFonts w:ascii="Times New Roman" w:eastAsia="Times New Roman" w:hAnsi="Times New Roman" w:cs="Times New Roman"/>
        </w:rPr>
      </w:pPr>
      <w:r w:rsidRPr="00B95467">
        <w:rPr>
          <w:rFonts w:ascii="Times New Roman" w:eastAsia="Times New Roman" w:hAnsi="Times New Roman" w:cs="Times New Roman"/>
          <w:b/>
          <w:bCs/>
          <w:color w:val="000000" w:themeColor="text1"/>
        </w:rPr>
        <w:t xml:space="preserve">Soumettre un dossier </w:t>
      </w:r>
      <w:r w:rsidRPr="3BDB3975">
        <w:rPr>
          <w:rFonts w:ascii="Times New Roman" w:eastAsia="Times New Roman" w:hAnsi="Times New Roman" w:cs="Times New Roman"/>
          <w:b/>
          <w:bCs/>
        </w:rPr>
        <w:t>de candidature complet</w:t>
      </w:r>
      <w:r w:rsidRPr="3BDB3975">
        <w:rPr>
          <w:rFonts w:ascii="Times New Roman" w:eastAsia="Times New Roman" w:hAnsi="Times New Roman" w:cs="Times New Roman"/>
        </w:rPr>
        <w:t>, comprenant :</w:t>
      </w:r>
    </w:p>
    <w:p w14:paraId="0EABDC46" w14:textId="0746C1EA" w:rsidR="54617288" w:rsidRDefault="54617288" w:rsidP="002070CB">
      <w:pPr>
        <w:pStyle w:val="Paragraphedeliste"/>
        <w:numPr>
          <w:ilvl w:val="1"/>
          <w:numId w:val="4"/>
        </w:numPr>
        <w:spacing w:before="240" w:after="240" w:line="360" w:lineRule="auto"/>
        <w:jc w:val="both"/>
        <w:rPr>
          <w:rFonts w:ascii="Times New Roman" w:eastAsia="Times New Roman" w:hAnsi="Times New Roman" w:cs="Times New Roman"/>
        </w:rPr>
      </w:pPr>
      <w:r w:rsidRPr="3BDB3975">
        <w:rPr>
          <w:rFonts w:ascii="Times New Roman" w:eastAsia="Times New Roman" w:hAnsi="Times New Roman" w:cs="Times New Roman"/>
        </w:rPr>
        <w:t>Une lettre de motivation</w:t>
      </w:r>
    </w:p>
    <w:p w14:paraId="17A3B857" w14:textId="65890D71" w:rsidR="54617288" w:rsidRPr="00B95467" w:rsidRDefault="54617288" w:rsidP="002070CB">
      <w:pPr>
        <w:pStyle w:val="Paragraphedeliste"/>
        <w:numPr>
          <w:ilvl w:val="1"/>
          <w:numId w:val="4"/>
        </w:numPr>
        <w:spacing w:before="240" w:after="240"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Un curriculum vitae actualisé</w:t>
      </w:r>
      <w:r w:rsidR="00BC157E">
        <w:rPr>
          <w:rFonts w:ascii="Times New Roman" w:eastAsia="Times New Roman" w:hAnsi="Times New Roman" w:cs="Times New Roman"/>
        </w:rPr>
        <w:t xml:space="preserve"> </w:t>
      </w:r>
      <w:r w:rsidR="00BC157E" w:rsidRPr="00B95467">
        <w:rPr>
          <w:rFonts w:ascii="Times New Roman" w:eastAsia="Times New Roman" w:hAnsi="Times New Roman" w:cs="Times New Roman"/>
          <w:color w:val="000000" w:themeColor="text1"/>
        </w:rPr>
        <w:t>ne dépassant pas trois pages.</w:t>
      </w:r>
    </w:p>
    <w:p w14:paraId="0F950B31" w14:textId="20618C30" w:rsidR="54617288" w:rsidRPr="00B95467" w:rsidRDefault="54617288" w:rsidP="002070CB">
      <w:pPr>
        <w:pStyle w:val="Paragraphedeliste"/>
        <w:numPr>
          <w:ilvl w:val="1"/>
          <w:numId w:val="4"/>
        </w:num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Une copie du diplôme ou de l’attestation d</w:t>
      </w:r>
      <w:r w:rsidRPr="00C57FA6">
        <w:rPr>
          <w:rFonts w:ascii="Times New Roman" w:eastAsia="Times New Roman" w:hAnsi="Times New Roman" w:cs="Times New Roman"/>
          <w:color w:val="000000" w:themeColor="text1"/>
        </w:rPr>
        <w:t>e scolarité</w:t>
      </w:r>
      <w:r w:rsidR="0087177D" w:rsidRPr="00C57FA6">
        <w:rPr>
          <w:rFonts w:ascii="Times New Roman" w:eastAsia="Times New Roman" w:hAnsi="Times New Roman" w:cs="Times New Roman"/>
          <w:color w:val="000000" w:themeColor="text1"/>
        </w:rPr>
        <w:t xml:space="preserve"> (pour les étudiants en TCEM) ou de travail</w:t>
      </w:r>
    </w:p>
    <w:p w14:paraId="7249D394" w14:textId="27C010CA" w:rsidR="54617288" w:rsidRPr="00B95467" w:rsidRDefault="54617288" w:rsidP="002070CB">
      <w:pPr>
        <w:pStyle w:val="Paragraphedeliste"/>
        <w:numPr>
          <w:ilvl w:val="1"/>
          <w:numId w:val="4"/>
        </w:num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Toute pièce justificative complémentaire demandée par la commission </w:t>
      </w:r>
      <w:r w:rsidR="00BC157E" w:rsidRPr="00B95467">
        <w:rPr>
          <w:rFonts w:ascii="Times New Roman" w:eastAsia="Times New Roman" w:hAnsi="Times New Roman" w:cs="Times New Roman"/>
          <w:color w:val="000000" w:themeColor="text1"/>
        </w:rPr>
        <w:t>du CEC.</w:t>
      </w:r>
    </w:p>
    <w:p w14:paraId="7E4789CA" w14:textId="66A00120" w:rsidR="38380A4D" w:rsidRPr="00B95467" w:rsidRDefault="38380A4D" w:rsidP="002070CB">
      <w:pPr>
        <w:pStyle w:val="Paragraphedeliste"/>
        <w:spacing w:before="240" w:after="240" w:line="360" w:lineRule="auto"/>
        <w:jc w:val="both"/>
        <w:rPr>
          <w:rFonts w:ascii="Times New Roman" w:eastAsia="Times New Roman" w:hAnsi="Times New Roman" w:cs="Times New Roman"/>
          <w:color w:val="000000" w:themeColor="text1"/>
        </w:rPr>
      </w:pPr>
    </w:p>
    <w:p w14:paraId="5826EC45" w14:textId="5F7F4587" w:rsidR="00AB50D1" w:rsidRDefault="6D30C6FB" w:rsidP="002070CB">
      <w:pPr>
        <w:pStyle w:val="Paragraphedeliste"/>
        <w:numPr>
          <w:ilvl w:val="0"/>
          <w:numId w:val="9"/>
        </w:numPr>
        <w:spacing w:before="240" w:after="240" w:line="360" w:lineRule="auto"/>
        <w:jc w:val="both"/>
        <w:rPr>
          <w:rFonts w:ascii="Times New Roman" w:eastAsia="Times New Roman" w:hAnsi="Times New Roman" w:cs="Times New Roman"/>
        </w:rPr>
      </w:pPr>
      <w:r w:rsidRPr="00B95467">
        <w:rPr>
          <w:rFonts w:ascii="Times New Roman" w:eastAsia="Times New Roman" w:hAnsi="Times New Roman" w:cs="Times New Roman"/>
          <w:b/>
          <w:bCs/>
          <w:color w:val="000000" w:themeColor="text1"/>
        </w:rPr>
        <w:t xml:space="preserve">Obtenir l’accord du comité </w:t>
      </w:r>
      <w:r w:rsidR="00BC157E" w:rsidRPr="00B95467">
        <w:rPr>
          <w:rFonts w:ascii="Times New Roman" w:eastAsia="Times New Roman" w:hAnsi="Times New Roman" w:cs="Times New Roman"/>
          <w:b/>
          <w:bCs/>
          <w:color w:val="000000" w:themeColor="text1"/>
        </w:rPr>
        <w:t>de pilotage</w:t>
      </w:r>
      <w:r w:rsidR="17E0224A" w:rsidRPr="00B95467">
        <w:rPr>
          <w:rFonts w:ascii="Times New Roman" w:eastAsia="Times New Roman" w:hAnsi="Times New Roman" w:cs="Times New Roman"/>
          <w:b/>
          <w:bCs/>
          <w:color w:val="000000" w:themeColor="text1"/>
        </w:rPr>
        <w:t xml:space="preserve"> </w:t>
      </w:r>
      <w:r w:rsidR="17E0224A" w:rsidRPr="3BDB3975">
        <w:rPr>
          <w:rFonts w:ascii="Times New Roman" w:eastAsia="Times New Roman" w:hAnsi="Times New Roman" w:cs="Times New Roman"/>
          <w:b/>
          <w:bCs/>
        </w:rPr>
        <w:t>du CEC</w:t>
      </w:r>
      <w:r w:rsidRPr="3BDB3975">
        <w:rPr>
          <w:rFonts w:ascii="Times New Roman" w:eastAsia="Times New Roman" w:hAnsi="Times New Roman" w:cs="Times New Roman"/>
        </w:rPr>
        <w:t>, après étude du dossier et selon les critères de sélection définis.</w:t>
      </w:r>
    </w:p>
    <w:p w14:paraId="4E47DB66" w14:textId="77777777" w:rsidR="0087177D" w:rsidRPr="0087177D" w:rsidRDefault="0087177D" w:rsidP="0087177D">
      <w:pPr>
        <w:pStyle w:val="Paragraphedeliste"/>
        <w:spacing w:before="240" w:after="240" w:line="360" w:lineRule="auto"/>
        <w:jc w:val="both"/>
        <w:rPr>
          <w:rFonts w:ascii="Times New Roman" w:eastAsia="Times New Roman" w:hAnsi="Times New Roman" w:cs="Times New Roman"/>
        </w:rPr>
      </w:pPr>
    </w:p>
    <w:p w14:paraId="6B7CB703" w14:textId="0B2C4D2E" w:rsidR="00AB50D1" w:rsidRPr="00A40417" w:rsidRDefault="00AB50D1"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PROGRAMME DE LA FORMATION</w:t>
      </w:r>
    </w:p>
    <w:p w14:paraId="69018EC4" w14:textId="539265F5" w:rsidR="0087177D" w:rsidRPr="00C57FA6" w:rsidRDefault="4FBD35E6" w:rsidP="002070CB">
      <w:pPr>
        <w:spacing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L</w:t>
      </w:r>
      <w:r w:rsidR="10828943" w:rsidRPr="3BDB3975">
        <w:rPr>
          <w:rFonts w:ascii="Times New Roman" w:eastAsia="Times New Roman" w:hAnsi="Times New Roman" w:cs="Times New Roman"/>
        </w:rPr>
        <w:t xml:space="preserve">e programme de formation doit être structuré en </w:t>
      </w:r>
      <w:r w:rsidR="25DE1C98" w:rsidRPr="00B95467">
        <w:rPr>
          <w:rFonts w:ascii="Times New Roman" w:eastAsia="Times New Roman" w:hAnsi="Times New Roman" w:cs="Times New Roman"/>
          <w:color w:val="000000" w:themeColor="text1"/>
        </w:rPr>
        <w:t>séminaires</w:t>
      </w:r>
      <w:r w:rsidR="00506A9C">
        <w:rPr>
          <w:rFonts w:ascii="Times New Roman" w:eastAsia="Times New Roman" w:hAnsi="Times New Roman" w:cs="Times New Roman"/>
          <w:color w:val="000000" w:themeColor="text1"/>
        </w:rPr>
        <w:t xml:space="preserve">. </w:t>
      </w:r>
      <w:r w:rsidR="5B220975" w:rsidRPr="00B95467">
        <w:rPr>
          <w:rFonts w:ascii="Times New Roman" w:eastAsia="Times New Roman" w:hAnsi="Times New Roman" w:cs="Times New Roman"/>
          <w:color w:val="000000" w:themeColor="text1"/>
        </w:rPr>
        <w:t>Chaque séminaire comprend un ou p</w:t>
      </w:r>
      <w:r w:rsidR="5B220975" w:rsidRPr="00C57FA6">
        <w:rPr>
          <w:rFonts w:ascii="Times New Roman" w:eastAsia="Times New Roman" w:hAnsi="Times New Roman" w:cs="Times New Roman"/>
          <w:color w:val="000000" w:themeColor="text1"/>
        </w:rPr>
        <w:t xml:space="preserve">lusieurs </w:t>
      </w:r>
      <w:r w:rsidR="10828943" w:rsidRPr="00C57FA6">
        <w:rPr>
          <w:rFonts w:ascii="Times New Roman" w:eastAsia="Times New Roman" w:hAnsi="Times New Roman" w:cs="Times New Roman"/>
          <w:color w:val="000000" w:themeColor="text1"/>
        </w:rPr>
        <w:t>modules et sous-modules,</w:t>
      </w:r>
      <w:r w:rsidR="00BC157E" w:rsidRPr="00C57FA6">
        <w:rPr>
          <w:rFonts w:ascii="Times New Roman" w:eastAsia="Times New Roman" w:hAnsi="Times New Roman" w:cs="Times New Roman"/>
          <w:color w:val="000000" w:themeColor="text1"/>
        </w:rPr>
        <w:t xml:space="preserve"> r</w:t>
      </w:r>
      <w:r w:rsidR="003C1C27" w:rsidRPr="00C57FA6">
        <w:rPr>
          <w:rFonts w:ascii="Times New Roman" w:eastAsia="Times New Roman" w:hAnsi="Times New Roman" w:cs="Times New Roman"/>
          <w:color w:val="000000" w:themeColor="text1"/>
        </w:rPr>
        <w:t>é</w:t>
      </w:r>
      <w:r w:rsidR="00BC157E" w:rsidRPr="00C57FA6">
        <w:rPr>
          <w:rFonts w:ascii="Times New Roman" w:eastAsia="Times New Roman" w:hAnsi="Times New Roman" w:cs="Times New Roman"/>
          <w:color w:val="000000" w:themeColor="text1"/>
        </w:rPr>
        <w:t xml:space="preserve">partis sur un </w:t>
      </w:r>
      <w:r w:rsidR="10828943" w:rsidRPr="00C57FA6">
        <w:rPr>
          <w:rFonts w:ascii="Times New Roman" w:eastAsia="Times New Roman" w:hAnsi="Times New Roman" w:cs="Times New Roman"/>
          <w:color w:val="000000" w:themeColor="text1"/>
        </w:rPr>
        <w:t>calendrier prévisionnel.</w:t>
      </w:r>
      <w:r w:rsidR="0087177D" w:rsidRPr="00C57FA6">
        <w:rPr>
          <w:rFonts w:ascii="Times New Roman" w:eastAsia="Times New Roman" w:hAnsi="Times New Roman" w:cs="Times New Roman"/>
          <w:color w:val="000000" w:themeColor="text1"/>
        </w:rPr>
        <w:t xml:space="preserve"> Les programmes peuvent inclure des séminaires en présentiel, à distance ou hybrides. Des stages pratiques peuvent également être proposés aux apprenants.</w:t>
      </w:r>
    </w:p>
    <w:p w14:paraId="41D5C778" w14:textId="382D9D33" w:rsidR="0087177D" w:rsidRDefault="0087177D" w:rsidP="0087177D">
      <w:pPr>
        <w:spacing w:line="360" w:lineRule="auto"/>
        <w:jc w:val="both"/>
        <w:rPr>
          <w:rFonts w:ascii="Times New Roman" w:eastAsia="Times New Roman" w:hAnsi="Times New Roman" w:cs="Times New Roman"/>
          <w:color w:val="000000" w:themeColor="text1"/>
        </w:rPr>
      </w:pPr>
      <w:r w:rsidRPr="00C57FA6">
        <w:rPr>
          <w:rFonts w:ascii="Times New Roman" w:eastAsia="Times New Roman" w:hAnsi="Times New Roman" w:cs="Times New Roman"/>
          <w:color w:val="000000" w:themeColor="text1"/>
        </w:rPr>
        <w:t xml:space="preserve">Après validation, ce programme sera mis également en ligne sur la plateforme DPC </w:t>
      </w:r>
      <w:r w:rsidR="16049785" w:rsidRPr="00C57FA6">
        <w:rPr>
          <w:rFonts w:ascii="Times New Roman" w:eastAsia="Times New Roman" w:hAnsi="Times New Roman" w:cs="Times New Roman"/>
          <w:color w:val="000000" w:themeColor="text1"/>
        </w:rPr>
        <w:t xml:space="preserve">dédiée à la gestion des CEC et des mastères de la </w:t>
      </w:r>
      <w:proofErr w:type="spellStart"/>
      <w:r w:rsidR="16049785" w:rsidRPr="00C57FA6">
        <w:rPr>
          <w:rFonts w:ascii="Times New Roman" w:eastAsia="Times New Roman" w:hAnsi="Times New Roman" w:cs="Times New Roman"/>
          <w:color w:val="000000" w:themeColor="text1"/>
        </w:rPr>
        <w:t>FMSo</w:t>
      </w:r>
      <w:proofErr w:type="spellEnd"/>
      <w:r w:rsidR="003C1C27" w:rsidRPr="00C57FA6">
        <w:rPr>
          <w:rFonts w:ascii="Times New Roman" w:eastAsia="Times New Roman" w:hAnsi="Times New Roman" w:cs="Times New Roman"/>
          <w:color w:val="000000" w:themeColor="text1"/>
        </w:rPr>
        <w:t xml:space="preserve"> (lien : </w:t>
      </w:r>
      <w:hyperlink r:id="rId10" w:history="1">
        <w:r w:rsidR="003C1C27" w:rsidRPr="0006045A">
          <w:rPr>
            <w:rStyle w:val="Lienhypertexte"/>
            <w:rFonts w:ascii="Times New Roman" w:eastAsia="Times New Roman" w:hAnsi="Times New Roman" w:cs="Times New Roman"/>
          </w:rPr>
          <w:t>http://141.94.79.5:9520/login</w:t>
        </w:r>
      </w:hyperlink>
      <w:r w:rsidR="003C1C27" w:rsidRPr="00C57FA6">
        <w:rPr>
          <w:rFonts w:ascii="Times New Roman" w:eastAsia="Times New Roman" w:hAnsi="Times New Roman" w:cs="Times New Roman"/>
          <w:color w:val="000000" w:themeColor="text1"/>
        </w:rPr>
        <w:t>)</w:t>
      </w:r>
      <w:r w:rsidR="16049785" w:rsidRPr="00B95467">
        <w:rPr>
          <w:rFonts w:ascii="Times New Roman" w:eastAsia="Times New Roman" w:hAnsi="Times New Roman" w:cs="Times New Roman"/>
          <w:color w:val="000000" w:themeColor="text1"/>
        </w:rPr>
        <w:t>, en y incluant le calendrier universitaire de l'ensemble des séminaires</w:t>
      </w:r>
      <w:r w:rsidR="003C1C27">
        <w:rPr>
          <w:rFonts w:ascii="Times New Roman" w:eastAsia="Times New Roman" w:hAnsi="Times New Roman" w:cs="Times New Roman"/>
          <w:color w:val="000000" w:themeColor="text1"/>
        </w:rPr>
        <w:t>, le nom des enseignants</w:t>
      </w:r>
      <w:r w:rsidR="16049785" w:rsidRPr="00B95467">
        <w:rPr>
          <w:rFonts w:ascii="Times New Roman" w:eastAsia="Times New Roman" w:hAnsi="Times New Roman" w:cs="Times New Roman"/>
          <w:color w:val="000000" w:themeColor="text1"/>
        </w:rPr>
        <w:t xml:space="preserve"> ainsi que la date prévue de l'examen final, et ce, avant le début des enseignements</w:t>
      </w:r>
      <w:r w:rsidR="00BC157E" w:rsidRPr="00B95467">
        <w:rPr>
          <w:rFonts w:ascii="Times New Roman" w:eastAsia="Times New Roman" w:hAnsi="Times New Roman" w:cs="Times New Roman"/>
          <w:color w:val="000000" w:themeColor="text1"/>
        </w:rPr>
        <w:t xml:space="preserve">. </w:t>
      </w:r>
      <w:r w:rsidR="16049785" w:rsidRPr="00B95467">
        <w:rPr>
          <w:rFonts w:ascii="Times New Roman" w:eastAsia="Times New Roman" w:hAnsi="Times New Roman" w:cs="Times New Roman"/>
          <w:color w:val="000000" w:themeColor="text1"/>
        </w:rPr>
        <w:t xml:space="preserve"> </w:t>
      </w:r>
    </w:p>
    <w:p w14:paraId="3B3D3581" w14:textId="77777777" w:rsidR="00EF6E15" w:rsidRPr="00FB774B" w:rsidRDefault="00EF6E15" w:rsidP="0087177D">
      <w:pPr>
        <w:spacing w:line="360" w:lineRule="auto"/>
        <w:jc w:val="both"/>
        <w:rPr>
          <w:rFonts w:ascii="Times New Roman" w:eastAsia="Times New Roman" w:hAnsi="Times New Roman" w:cs="Times New Roman"/>
          <w:color w:val="000000" w:themeColor="text1"/>
        </w:rPr>
      </w:pPr>
    </w:p>
    <w:p w14:paraId="472752D3" w14:textId="23584DEF" w:rsidR="00AB50D1" w:rsidRPr="00A40417" w:rsidRDefault="00AB50D1" w:rsidP="002070CB">
      <w:pPr>
        <w:pStyle w:val="Paragraphedeliste"/>
        <w:numPr>
          <w:ilvl w:val="0"/>
          <w:numId w:val="14"/>
        </w:numPr>
        <w:spacing w:line="360" w:lineRule="auto"/>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EVALUATION DE LA FORMATION</w:t>
      </w:r>
    </w:p>
    <w:p w14:paraId="5E92C407" w14:textId="307B1C46" w:rsidR="2C046416" w:rsidRDefault="2C046416" w:rsidP="002070CB">
      <w:pPr>
        <w:spacing w:before="240" w:after="240" w:line="360" w:lineRule="auto"/>
        <w:jc w:val="both"/>
        <w:rPr>
          <w:rFonts w:ascii="Times New Roman" w:eastAsia="Times New Roman" w:hAnsi="Times New Roman" w:cs="Times New Roman"/>
        </w:rPr>
      </w:pPr>
      <w:r w:rsidRPr="3BDB3975">
        <w:rPr>
          <w:rFonts w:ascii="Times New Roman" w:eastAsia="Times New Roman" w:hAnsi="Times New Roman" w:cs="Times New Roman"/>
        </w:rPr>
        <w:t xml:space="preserve">L’évaluation de la formation constitue un volet essentiel du dispositif pédagogique du CEC. Elle vise à apprécier la qualité de l’enseignement dispensé, l’atteinte des objectifs </w:t>
      </w:r>
      <w:r w:rsidRPr="3BDB3975">
        <w:rPr>
          <w:rFonts w:ascii="Times New Roman" w:eastAsia="Times New Roman" w:hAnsi="Times New Roman" w:cs="Times New Roman"/>
        </w:rPr>
        <w:lastRenderedPageBreak/>
        <w:t>pédagogiques, ainsi que la satisfaction des participants. Cette évaluation s’effectue à plusieurs niveaux :</w:t>
      </w:r>
    </w:p>
    <w:p w14:paraId="27429710" w14:textId="2C6AE5BA" w:rsidR="2C046416" w:rsidRDefault="2C046416" w:rsidP="002070CB">
      <w:pPr>
        <w:pStyle w:val="Paragraphedeliste"/>
        <w:numPr>
          <w:ilvl w:val="0"/>
          <w:numId w:val="5"/>
        </w:numPr>
        <w:spacing w:before="240" w:after="240" w:line="360" w:lineRule="auto"/>
        <w:jc w:val="both"/>
        <w:rPr>
          <w:rFonts w:ascii="Times New Roman" w:eastAsia="Times New Roman" w:hAnsi="Times New Roman" w:cs="Times New Roman"/>
        </w:rPr>
      </w:pPr>
      <w:r w:rsidRPr="3BDB3975">
        <w:rPr>
          <w:rFonts w:ascii="Times New Roman" w:eastAsia="Times New Roman" w:hAnsi="Times New Roman" w:cs="Times New Roman"/>
          <w:b/>
          <w:bCs/>
        </w:rPr>
        <w:t>Évaluation des acquis des apprenants</w:t>
      </w:r>
      <w:r w:rsidRPr="3BDB3975">
        <w:rPr>
          <w:rFonts w:ascii="Times New Roman" w:eastAsia="Times New Roman" w:hAnsi="Times New Roman" w:cs="Times New Roman"/>
        </w:rPr>
        <w:t xml:space="preserve"> : par des épreuves théoriques et/ou pratiques, des présentations de cas cliniques, ou tout autre mode validé par l’équipe pédagogique. Les modalités d’évaluation doivent être définies en amont et communiquées aux participants.</w:t>
      </w:r>
    </w:p>
    <w:p w14:paraId="6798EC51" w14:textId="4A1814B5" w:rsidR="2C046416" w:rsidRPr="00B95467" w:rsidRDefault="2C046416" w:rsidP="002070CB">
      <w:pPr>
        <w:pStyle w:val="Paragraphedeliste"/>
        <w:numPr>
          <w:ilvl w:val="0"/>
          <w:numId w:val="5"/>
        </w:numPr>
        <w:spacing w:before="240" w:after="240"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b/>
          <w:bCs/>
        </w:rPr>
        <w:t xml:space="preserve">Évaluation de la </w:t>
      </w:r>
      <w:r w:rsidRPr="00B95467">
        <w:rPr>
          <w:rFonts w:ascii="Times New Roman" w:eastAsia="Times New Roman" w:hAnsi="Times New Roman" w:cs="Times New Roman"/>
          <w:b/>
          <w:bCs/>
          <w:color w:val="000000" w:themeColor="text1"/>
        </w:rPr>
        <w:t xml:space="preserve">satisfaction des </w:t>
      </w:r>
      <w:r w:rsidR="2C2420E4" w:rsidRPr="00B95467">
        <w:rPr>
          <w:rFonts w:ascii="Times New Roman" w:eastAsia="Times New Roman" w:hAnsi="Times New Roman" w:cs="Times New Roman"/>
          <w:b/>
          <w:bCs/>
          <w:color w:val="000000" w:themeColor="text1"/>
        </w:rPr>
        <w:t>participants</w:t>
      </w:r>
      <w:r w:rsidR="00E96D74" w:rsidRPr="00B95467">
        <w:rPr>
          <w:rFonts w:ascii="Times New Roman" w:eastAsia="Times New Roman" w:hAnsi="Times New Roman" w:cs="Times New Roman"/>
          <w:b/>
          <w:bCs/>
          <w:color w:val="000000" w:themeColor="text1"/>
        </w:rPr>
        <w:t> :</w:t>
      </w:r>
      <w:r w:rsidRPr="00B95467">
        <w:rPr>
          <w:rFonts w:ascii="Times New Roman" w:eastAsia="Times New Roman" w:hAnsi="Times New Roman" w:cs="Times New Roman"/>
          <w:color w:val="000000" w:themeColor="text1"/>
        </w:rPr>
        <w:t xml:space="preserve"> au moyen de questionnaires anonymes portant sur le contenu, la pertinence, l’organisation et la qualité de l’encadrement </w:t>
      </w:r>
      <w:r w:rsidRPr="00C57FA6">
        <w:rPr>
          <w:rFonts w:ascii="Times New Roman" w:eastAsia="Times New Roman" w:hAnsi="Times New Roman" w:cs="Times New Roman"/>
          <w:b/>
          <w:bCs/>
          <w:color w:val="000000" w:themeColor="text1"/>
        </w:rPr>
        <w:t xml:space="preserve">(ANNEXE </w:t>
      </w:r>
      <w:r w:rsidR="00CD1B4C" w:rsidRPr="00C57FA6">
        <w:rPr>
          <w:rFonts w:ascii="Times New Roman" w:eastAsia="Times New Roman" w:hAnsi="Times New Roman" w:cs="Times New Roman"/>
          <w:b/>
          <w:bCs/>
          <w:color w:val="000000" w:themeColor="text1"/>
        </w:rPr>
        <w:t>4</w:t>
      </w:r>
      <w:r w:rsidRPr="00C57FA6">
        <w:rPr>
          <w:rFonts w:ascii="Times New Roman" w:eastAsia="Times New Roman" w:hAnsi="Times New Roman" w:cs="Times New Roman"/>
          <w:b/>
          <w:bCs/>
          <w:color w:val="000000" w:themeColor="text1"/>
        </w:rPr>
        <w:t>).</w:t>
      </w:r>
    </w:p>
    <w:p w14:paraId="71C79296" w14:textId="09C6B19C" w:rsidR="2C046416" w:rsidRPr="00432C23" w:rsidRDefault="2C046416" w:rsidP="002070CB">
      <w:pPr>
        <w:pStyle w:val="Paragraphedeliste"/>
        <w:numPr>
          <w:ilvl w:val="0"/>
          <w:numId w:val="5"/>
        </w:numPr>
        <w:spacing w:before="240" w:after="240" w:line="360" w:lineRule="auto"/>
        <w:jc w:val="both"/>
        <w:rPr>
          <w:rFonts w:ascii="Times New Roman" w:eastAsia="Times New Roman" w:hAnsi="Times New Roman" w:cs="Times New Roman"/>
          <w:color w:val="000000" w:themeColor="text1"/>
        </w:rPr>
      </w:pPr>
      <w:r w:rsidRPr="00432C23">
        <w:rPr>
          <w:rFonts w:ascii="Times New Roman" w:eastAsia="Times New Roman" w:hAnsi="Times New Roman" w:cs="Times New Roman"/>
          <w:b/>
          <w:bCs/>
          <w:color w:val="000000" w:themeColor="text1"/>
        </w:rPr>
        <w:t>Évaluation globale de la formation</w:t>
      </w:r>
      <w:r w:rsidRPr="00432C23">
        <w:rPr>
          <w:rFonts w:ascii="Times New Roman" w:eastAsia="Times New Roman" w:hAnsi="Times New Roman" w:cs="Times New Roman"/>
          <w:color w:val="000000" w:themeColor="text1"/>
        </w:rPr>
        <w:t xml:space="preserve"> : réalisée par le comité </w:t>
      </w:r>
      <w:r w:rsidR="00432C23" w:rsidRPr="00432C23">
        <w:rPr>
          <w:rFonts w:ascii="Times New Roman" w:eastAsia="Times New Roman" w:hAnsi="Times New Roman" w:cs="Times New Roman"/>
          <w:color w:val="000000" w:themeColor="text1"/>
        </w:rPr>
        <w:t>DPC</w:t>
      </w:r>
      <w:r w:rsidRPr="00432C23">
        <w:rPr>
          <w:rFonts w:ascii="Times New Roman" w:eastAsia="Times New Roman" w:hAnsi="Times New Roman" w:cs="Times New Roman"/>
          <w:color w:val="000000" w:themeColor="text1"/>
        </w:rPr>
        <w:t xml:space="preserve"> à la fin de chaque session, sur la base des retours des formateurs et des apprenants, dans une démarche d’amélioration continue</w:t>
      </w:r>
      <w:r w:rsidR="155EAC77" w:rsidRPr="00432C23">
        <w:rPr>
          <w:rFonts w:ascii="Times New Roman" w:eastAsia="Times New Roman" w:hAnsi="Times New Roman" w:cs="Times New Roman"/>
          <w:color w:val="000000" w:themeColor="text1"/>
        </w:rPr>
        <w:t xml:space="preserve"> (</w:t>
      </w:r>
      <w:r w:rsidR="155EAC77" w:rsidRPr="00432C23">
        <w:rPr>
          <w:rFonts w:ascii="Times New Roman" w:eastAsia="Times New Roman" w:hAnsi="Times New Roman" w:cs="Times New Roman"/>
          <w:b/>
          <w:bCs/>
          <w:color w:val="000000" w:themeColor="text1"/>
        </w:rPr>
        <w:t xml:space="preserve">ANNEXE </w:t>
      </w:r>
      <w:r w:rsidR="00CD1B4C" w:rsidRPr="00432C23">
        <w:rPr>
          <w:rFonts w:ascii="Times New Roman" w:eastAsia="Times New Roman" w:hAnsi="Times New Roman" w:cs="Times New Roman"/>
          <w:b/>
          <w:bCs/>
          <w:color w:val="000000" w:themeColor="text1"/>
        </w:rPr>
        <w:t>5</w:t>
      </w:r>
      <w:r w:rsidR="155EAC77" w:rsidRPr="00432C23">
        <w:rPr>
          <w:rFonts w:ascii="Times New Roman" w:eastAsia="Times New Roman" w:hAnsi="Times New Roman" w:cs="Times New Roman"/>
          <w:color w:val="000000" w:themeColor="text1"/>
        </w:rPr>
        <w:t>)</w:t>
      </w:r>
      <w:r w:rsidRPr="00432C23">
        <w:rPr>
          <w:rFonts w:ascii="Times New Roman" w:eastAsia="Times New Roman" w:hAnsi="Times New Roman" w:cs="Times New Roman"/>
          <w:color w:val="000000" w:themeColor="text1"/>
        </w:rPr>
        <w:t>.</w:t>
      </w:r>
    </w:p>
    <w:p w14:paraId="1B63C11E" w14:textId="4A05C703" w:rsidR="000A6034" w:rsidRDefault="2C046416" w:rsidP="002070CB">
      <w:pPr>
        <w:spacing w:before="240" w:after="240" w:line="360" w:lineRule="auto"/>
        <w:jc w:val="both"/>
        <w:rPr>
          <w:rFonts w:ascii="Times New Roman" w:eastAsia="Times New Roman" w:hAnsi="Times New Roman" w:cs="Times New Roman"/>
        </w:rPr>
      </w:pPr>
      <w:r w:rsidRPr="00B95467">
        <w:rPr>
          <w:rFonts w:ascii="Times New Roman" w:eastAsia="Times New Roman" w:hAnsi="Times New Roman" w:cs="Times New Roman"/>
          <w:color w:val="000000" w:themeColor="text1"/>
        </w:rPr>
        <w:t xml:space="preserve">Les résultats de l’évaluation feront l’objet d’un rapport synthétique présenté au comité DPC et au Conseil scientifique, afin d’envisager les </w:t>
      </w:r>
      <w:r w:rsidRPr="3BDB3975">
        <w:rPr>
          <w:rFonts w:ascii="Times New Roman" w:eastAsia="Times New Roman" w:hAnsi="Times New Roman" w:cs="Times New Roman"/>
        </w:rPr>
        <w:t>ajustements nécessaires pour les éditions futures du CEC.</w:t>
      </w:r>
    </w:p>
    <w:p w14:paraId="5FFCB60E" w14:textId="723E9782" w:rsidR="00AB0475" w:rsidRPr="00A40417" w:rsidRDefault="51E0A79F" w:rsidP="002070CB">
      <w:pPr>
        <w:pStyle w:val="Paragraphedeliste"/>
        <w:spacing w:line="360" w:lineRule="auto"/>
        <w:ind w:left="1428"/>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9-1 </w:t>
      </w:r>
      <w:r w:rsidR="00F620FB" w:rsidRPr="3BDB3975">
        <w:rPr>
          <w:rFonts w:ascii="Times New Roman" w:eastAsia="Times New Roman" w:hAnsi="Times New Roman" w:cs="Times New Roman"/>
          <w:b/>
          <w:bCs/>
          <w:i/>
          <w:iCs/>
        </w:rPr>
        <w:t>Évaluation</w:t>
      </w:r>
      <w:r w:rsidRPr="3BDB3975">
        <w:rPr>
          <w:rFonts w:ascii="Times New Roman" w:eastAsia="Times New Roman" w:hAnsi="Times New Roman" w:cs="Times New Roman"/>
          <w:b/>
          <w:bCs/>
          <w:i/>
          <w:iCs/>
        </w:rPr>
        <w:t xml:space="preserve"> </w:t>
      </w:r>
      <w:r w:rsidR="00F620FB" w:rsidRPr="3BDB3975">
        <w:rPr>
          <w:rFonts w:ascii="Times New Roman" w:eastAsia="Times New Roman" w:hAnsi="Times New Roman" w:cs="Times New Roman"/>
          <w:b/>
          <w:bCs/>
          <w:i/>
          <w:iCs/>
        </w:rPr>
        <w:t>Écrite</w:t>
      </w:r>
      <w:r w:rsidRPr="3BDB3975">
        <w:rPr>
          <w:rFonts w:ascii="Times New Roman" w:eastAsia="Times New Roman" w:hAnsi="Times New Roman" w:cs="Times New Roman"/>
          <w:b/>
          <w:bCs/>
          <w:i/>
          <w:iCs/>
        </w:rPr>
        <w:t xml:space="preserve"> : </w:t>
      </w:r>
    </w:p>
    <w:p w14:paraId="2284580A" w14:textId="34F47F00" w:rsidR="00CD1B4C" w:rsidRPr="00B95467" w:rsidRDefault="7BAB04E6" w:rsidP="002070CB">
      <w:pPr>
        <w:spacing w:before="240" w:after="240"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 xml:space="preserve">À la fin de la </w:t>
      </w:r>
      <w:r w:rsidRPr="00B95467">
        <w:rPr>
          <w:rFonts w:ascii="Times New Roman" w:eastAsia="Times New Roman" w:hAnsi="Times New Roman" w:cs="Times New Roman"/>
          <w:color w:val="000000" w:themeColor="text1"/>
        </w:rPr>
        <w:t xml:space="preserve">formation, le coordinateur est tenu de remettre la </w:t>
      </w:r>
      <w:r w:rsidR="0087177D">
        <w:rPr>
          <w:rFonts w:ascii="Times New Roman" w:eastAsia="Times New Roman" w:hAnsi="Times New Roman" w:cs="Times New Roman"/>
          <w:color w:val="000000" w:themeColor="text1"/>
        </w:rPr>
        <w:t>fiche</w:t>
      </w:r>
      <w:r w:rsidRPr="00B95467">
        <w:rPr>
          <w:rFonts w:ascii="Times New Roman" w:eastAsia="Times New Roman" w:hAnsi="Times New Roman" w:cs="Times New Roman"/>
          <w:color w:val="000000" w:themeColor="text1"/>
        </w:rPr>
        <w:t xml:space="preserve"> de présence</w:t>
      </w:r>
      <w:r w:rsidR="0087177D">
        <w:rPr>
          <w:rFonts w:ascii="Times New Roman" w:eastAsia="Times New Roman" w:hAnsi="Times New Roman" w:cs="Times New Roman"/>
          <w:color w:val="000000" w:themeColor="text1"/>
        </w:rPr>
        <w:t xml:space="preserve"> (en papier et/ou électronique)</w:t>
      </w:r>
      <w:r w:rsidRPr="00B95467">
        <w:rPr>
          <w:rFonts w:ascii="Times New Roman" w:eastAsia="Times New Roman" w:hAnsi="Times New Roman" w:cs="Times New Roman"/>
          <w:color w:val="000000" w:themeColor="text1"/>
        </w:rPr>
        <w:t xml:space="preserve"> au service administratif</w:t>
      </w:r>
      <w:r w:rsidR="00CD1B4C" w:rsidRPr="00B95467">
        <w:rPr>
          <w:rFonts w:ascii="Times New Roman" w:eastAsia="Times New Roman" w:hAnsi="Times New Roman" w:cs="Times New Roman"/>
          <w:color w:val="000000" w:themeColor="text1"/>
        </w:rPr>
        <w:t xml:space="preserve"> des mastères-CEC</w:t>
      </w:r>
      <w:r w:rsidRPr="00B95467">
        <w:rPr>
          <w:rFonts w:ascii="Times New Roman" w:eastAsia="Times New Roman" w:hAnsi="Times New Roman" w:cs="Times New Roman"/>
          <w:color w:val="000000" w:themeColor="text1"/>
        </w:rPr>
        <w:t>.</w:t>
      </w:r>
    </w:p>
    <w:p w14:paraId="6E0981CC" w14:textId="0533EAB2" w:rsidR="00CF16DF" w:rsidRPr="00AC4626" w:rsidRDefault="00CD1B4C" w:rsidP="002070CB">
      <w:pPr>
        <w:spacing w:before="240" w:after="240" w:line="360" w:lineRule="auto"/>
        <w:jc w:val="both"/>
        <w:rPr>
          <w:color w:val="4EA72E" w:themeColor="accent6"/>
        </w:rPr>
      </w:pPr>
      <w:r w:rsidRPr="00B95467">
        <w:rPr>
          <w:rFonts w:ascii="Times New Roman" w:eastAsia="Times New Roman" w:hAnsi="Times New Roman" w:cs="Times New Roman"/>
          <w:color w:val="000000" w:themeColor="text1"/>
        </w:rPr>
        <w:t xml:space="preserve">Conformément au règlement intérieur de la faculté, le nombre des absences tolérées </w:t>
      </w:r>
      <w:r w:rsidR="0087177D">
        <w:rPr>
          <w:rFonts w:ascii="Times New Roman" w:eastAsia="Times New Roman" w:hAnsi="Times New Roman" w:cs="Times New Roman"/>
          <w:color w:val="000000" w:themeColor="text1"/>
        </w:rPr>
        <w:t>doit être</w:t>
      </w:r>
      <w:r w:rsidRPr="00B95467">
        <w:rPr>
          <w:rFonts w:ascii="Times New Roman" w:eastAsia="Times New Roman" w:hAnsi="Times New Roman" w:cs="Times New Roman"/>
          <w:color w:val="000000" w:themeColor="text1"/>
        </w:rPr>
        <w:t xml:space="preserve"> inférieur ou égal à 10% des séances prévues.</w:t>
      </w:r>
      <w:r w:rsidRPr="00B95467">
        <w:rPr>
          <w:color w:val="000000" w:themeColor="text1"/>
        </w:rPr>
        <w:t xml:space="preserve"> </w:t>
      </w:r>
      <w:r w:rsidRPr="00B95467">
        <w:rPr>
          <w:rFonts w:ascii="Times New Roman" w:eastAsia="Times New Roman" w:hAnsi="Times New Roman" w:cs="Times New Roman"/>
          <w:color w:val="000000" w:themeColor="text1"/>
        </w:rPr>
        <w:t>En cas de dépassement de ce quota d’absence</w:t>
      </w:r>
      <w:r w:rsidR="00CF16DF" w:rsidRPr="00B95467">
        <w:rPr>
          <w:rFonts w:ascii="Times New Roman" w:eastAsia="Times New Roman" w:hAnsi="Times New Roman" w:cs="Times New Roman"/>
          <w:color w:val="000000" w:themeColor="text1"/>
        </w:rPr>
        <w:t>s</w:t>
      </w:r>
      <w:r w:rsidRPr="00B95467">
        <w:rPr>
          <w:rFonts w:ascii="Times New Roman" w:eastAsia="Times New Roman" w:hAnsi="Times New Roman" w:cs="Times New Roman"/>
          <w:color w:val="000000" w:themeColor="text1"/>
        </w:rPr>
        <w:t xml:space="preserve">, l’apprenant ne sera pas autorisé à se </w:t>
      </w:r>
      <w:r w:rsidRPr="00C57FA6">
        <w:rPr>
          <w:rFonts w:ascii="Times New Roman" w:eastAsia="Times New Roman" w:hAnsi="Times New Roman" w:cs="Times New Roman"/>
          <w:color w:val="000000" w:themeColor="text1"/>
        </w:rPr>
        <w:t xml:space="preserve">présenter à l’épreuve </w:t>
      </w:r>
      <w:r w:rsidR="00CF16DF" w:rsidRPr="00C57FA6">
        <w:rPr>
          <w:rFonts w:ascii="Times New Roman" w:eastAsia="Times New Roman" w:hAnsi="Times New Roman" w:cs="Times New Roman"/>
          <w:color w:val="000000" w:themeColor="text1"/>
        </w:rPr>
        <w:t xml:space="preserve">finale de la </w:t>
      </w:r>
      <w:r w:rsidRPr="00C57FA6">
        <w:rPr>
          <w:rFonts w:ascii="Times New Roman" w:eastAsia="Times New Roman" w:hAnsi="Times New Roman" w:cs="Times New Roman"/>
          <w:color w:val="000000" w:themeColor="text1"/>
        </w:rPr>
        <w:t>session principale</w:t>
      </w:r>
      <w:r w:rsidR="00AC4626" w:rsidRPr="00C57FA6">
        <w:rPr>
          <w:rFonts w:ascii="Times New Roman" w:eastAsia="Times New Roman" w:hAnsi="Times New Roman" w:cs="Times New Roman"/>
          <w:color w:val="000000" w:themeColor="text1"/>
        </w:rPr>
        <w:t xml:space="preserve"> et devra se présenter à l’épreuve de rattrapage. </w:t>
      </w:r>
    </w:p>
    <w:p w14:paraId="77184B5D" w14:textId="27BF3964" w:rsidR="00CD1B4C" w:rsidRPr="00B95467" w:rsidRDefault="00CD1B4C" w:rsidP="002070CB">
      <w:p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Si le nombre des absences dépasse les </w:t>
      </w:r>
      <w:r w:rsidRPr="00432C23">
        <w:rPr>
          <w:rFonts w:ascii="Times New Roman" w:eastAsia="Times New Roman" w:hAnsi="Times New Roman" w:cs="Times New Roman"/>
          <w:color w:val="000000" w:themeColor="text1"/>
        </w:rPr>
        <w:t>20%</w:t>
      </w:r>
      <w:r w:rsidRPr="00B95467">
        <w:rPr>
          <w:rFonts w:ascii="Times New Roman" w:eastAsia="Times New Roman" w:hAnsi="Times New Roman" w:cs="Times New Roman"/>
          <w:color w:val="000000" w:themeColor="text1"/>
        </w:rPr>
        <w:t xml:space="preserve"> du nombre des séances, l’étudiant ne sera pas autorisé à se présenter à l’épreuve</w:t>
      </w:r>
      <w:r w:rsidR="00CF16DF" w:rsidRPr="00B95467">
        <w:rPr>
          <w:rFonts w:ascii="Times New Roman" w:eastAsia="Times New Roman" w:hAnsi="Times New Roman" w:cs="Times New Roman"/>
          <w:color w:val="000000" w:themeColor="text1"/>
        </w:rPr>
        <w:t xml:space="preserve"> finale, que ce soit lors de la session principale ou de la session de rattrapage </w:t>
      </w:r>
      <w:r w:rsidRPr="00B95467">
        <w:rPr>
          <w:rFonts w:ascii="Times New Roman" w:eastAsia="Times New Roman" w:hAnsi="Times New Roman" w:cs="Times New Roman"/>
          <w:color w:val="000000" w:themeColor="text1"/>
        </w:rPr>
        <w:t>et une note définitive de zéro (00) lui sera attribuée.</w:t>
      </w:r>
    </w:p>
    <w:p w14:paraId="3414BA9E" w14:textId="6EED1114" w:rsidR="00E96D74" w:rsidRPr="00B95467" w:rsidRDefault="4A53BDF9" w:rsidP="002070CB">
      <w:pPr>
        <w:spacing w:before="240" w:after="240"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b/>
          <w:bCs/>
          <w:color w:val="000000" w:themeColor="text1"/>
        </w:rPr>
        <w:t>Les examens de la session principale devront être organisés au plus tard le 1</w:t>
      </w:r>
      <w:r w:rsidR="00CF16DF" w:rsidRPr="00B95467">
        <w:rPr>
          <w:rFonts w:ascii="Times New Roman" w:eastAsia="Times New Roman" w:hAnsi="Times New Roman" w:cs="Times New Roman"/>
          <w:b/>
          <w:bCs/>
          <w:color w:val="000000" w:themeColor="text1"/>
        </w:rPr>
        <w:t>0</w:t>
      </w:r>
      <w:r w:rsidRPr="00B95467">
        <w:rPr>
          <w:rFonts w:ascii="Times New Roman" w:eastAsia="Times New Roman" w:hAnsi="Times New Roman" w:cs="Times New Roman"/>
          <w:b/>
          <w:bCs/>
          <w:color w:val="000000" w:themeColor="text1"/>
        </w:rPr>
        <w:t xml:space="preserve"> juin</w:t>
      </w:r>
      <w:r w:rsidR="00F620FB">
        <w:rPr>
          <w:rFonts w:ascii="Times New Roman" w:eastAsia="Times New Roman" w:hAnsi="Times New Roman" w:cs="Times New Roman"/>
          <w:b/>
          <w:bCs/>
          <w:color w:val="000000" w:themeColor="text1"/>
        </w:rPr>
        <w:t xml:space="preserve"> de l’année universitaire en cours</w:t>
      </w:r>
      <w:r w:rsidRPr="00B95467">
        <w:rPr>
          <w:rFonts w:ascii="Times New Roman" w:eastAsia="Times New Roman" w:hAnsi="Times New Roman" w:cs="Times New Roman"/>
          <w:b/>
          <w:bCs/>
          <w:color w:val="000000" w:themeColor="text1"/>
        </w:rPr>
        <w:t>,</w:t>
      </w:r>
      <w:r w:rsidRPr="00B95467">
        <w:rPr>
          <w:rFonts w:ascii="Times New Roman" w:eastAsia="Times New Roman" w:hAnsi="Times New Roman" w:cs="Times New Roman"/>
          <w:color w:val="000000" w:themeColor="text1"/>
        </w:rPr>
        <w:t xml:space="preserve"> avec une délibération à tenir dans la semaine </w:t>
      </w:r>
      <w:r w:rsidR="00CF16DF" w:rsidRPr="00B95467">
        <w:rPr>
          <w:rFonts w:ascii="Times New Roman" w:eastAsia="Times New Roman" w:hAnsi="Times New Roman" w:cs="Times New Roman"/>
          <w:color w:val="000000" w:themeColor="text1"/>
        </w:rPr>
        <w:t>qui suit</w:t>
      </w:r>
      <w:r w:rsidR="00B95467">
        <w:rPr>
          <w:rFonts w:ascii="Times New Roman" w:eastAsia="Times New Roman" w:hAnsi="Times New Roman" w:cs="Times New Roman"/>
          <w:color w:val="000000" w:themeColor="text1"/>
        </w:rPr>
        <w:t>.</w:t>
      </w:r>
    </w:p>
    <w:p w14:paraId="75413254" w14:textId="3DF5CA8A" w:rsidR="00B95467" w:rsidRPr="00093790" w:rsidRDefault="4A53BDF9" w:rsidP="00093790">
      <w:pPr>
        <w:spacing w:before="240" w:after="240" w:line="360" w:lineRule="auto"/>
        <w:jc w:val="both"/>
        <w:rPr>
          <w:rFonts w:ascii="Times New Roman" w:eastAsia="Times New Roman" w:hAnsi="Times New Roman" w:cs="Times New Roman"/>
        </w:rPr>
      </w:pPr>
      <w:r w:rsidRPr="00B95467">
        <w:rPr>
          <w:rFonts w:ascii="Times New Roman" w:eastAsia="Times New Roman" w:hAnsi="Times New Roman" w:cs="Times New Roman"/>
          <w:b/>
          <w:bCs/>
          <w:color w:val="000000" w:themeColor="text1"/>
        </w:rPr>
        <w:lastRenderedPageBreak/>
        <w:t>La session de rattrapage devra impérativement prendre fin au plus tard le 30 juin,</w:t>
      </w:r>
      <w:r w:rsidRPr="00B95467">
        <w:rPr>
          <w:rFonts w:ascii="Times New Roman" w:eastAsia="Times New Roman" w:hAnsi="Times New Roman" w:cs="Times New Roman"/>
          <w:color w:val="000000" w:themeColor="text1"/>
        </w:rPr>
        <w:t xml:space="preserve"> et la délibération devra avoir lieu dans la semaine qui suit, marquant ainsi </w:t>
      </w:r>
      <w:r w:rsidRPr="3BDB3975">
        <w:rPr>
          <w:rFonts w:ascii="Times New Roman" w:eastAsia="Times New Roman" w:hAnsi="Times New Roman" w:cs="Times New Roman"/>
        </w:rPr>
        <w:t>la clôture de l’année universitaire pour les CEC.</w:t>
      </w:r>
    </w:p>
    <w:p w14:paraId="134925F8" w14:textId="08966D50" w:rsidR="0051015D" w:rsidRPr="0051015D" w:rsidRDefault="51E0A79F" w:rsidP="002070CB">
      <w:pPr>
        <w:pStyle w:val="Paragraphedeliste"/>
        <w:spacing w:line="360" w:lineRule="auto"/>
        <w:ind w:left="1428"/>
        <w:jc w:val="both"/>
        <w:rPr>
          <w:rFonts w:ascii="Times New Roman" w:eastAsia="Times New Roman" w:hAnsi="Times New Roman" w:cs="Times New Roman"/>
          <w:b/>
          <w:bCs/>
          <w:i/>
          <w:iCs/>
        </w:rPr>
      </w:pPr>
      <w:r w:rsidRPr="3BDB3975">
        <w:rPr>
          <w:rFonts w:ascii="Times New Roman" w:eastAsia="Times New Roman" w:hAnsi="Times New Roman" w:cs="Times New Roman"/>
          <w:b/>
          <w:bCs/>
          <w:i/>
          <w:iCs/>
        </w:rPr>
        <w:t xml:space="preserve">9-2 </w:t>
      </w:r>
      <w:r w:rsidR="00AB0475" w:rsidRPr="3BDB3975">
        <w:rPr>
          <w:rFonts w:ascii="Times New Roman" w:eastAsia="Times New Roman" w:hAnsi="Times New Roman" w:cs="Times New Roman"/>
          <w:b/>
          <w:bCs/>
          <w:i/>
          <w:iCs/>
        </w:rPr>
        <w:t>P</w:t>
      </w:r>
      <w:r w:rsidR="08A07E2A" w:rsidRPr="3BDB3975">
        <w:rPr>
          <w:rFonts w:ascii="Times New Roman" w:eastAsia="Times New Roman" w:hAnsi="Times New Roman" w:cs="Times New Roman"/>
          <w:b/>
          <w:bCs/>
          <w:i/>
          <w:iCs/>
        </w:rPr>
        <w:t xml:space="preserve">résentation du mémoire </w:t>
      </w:r>
    </w:p>
    <w:p w14:paraId="32BAA9A7" w14:textId="77434778" w:rsidR="744F924E" w:rsidRPr="00AB1AEE" w:rsidRDefault="744F924E" w:rsidP="547246AA">
      <w:pPr>
        <w:spacing w:line="360" w:lineRule="auto"/>
        <w:jc w:val="both"/>
        <w:rPr>
          <w:rFonts w:ascii="Times New Roman" w:eastAsia="Times New Roman" w:hAnsi="Times New Roman" w:cs="Times New Roman"/>
          <w:color w:val="4EA72E" w:themeColor="accent6"/>
        </w:rPr>
      </w:pPr>
      <w:r w:rsidRPr="00AB1AEE">
        <w:rPr>
          <w:rFonts w:ascii="Times New Roman" w:eastAsiaTheme="minorEastAsia" w:hAnsi="Times New Roman" w:cs="Times New Roman"/>
          <w:color w:val="000000" w:themeColor="text1"/>
        </w:rPr>
        <w:t xml:space="preserve">Le choix du sujet de mémoire est effectué par le candidat en concertation avec son directeur de mémoire, puis soumis pour validation au coordinateur du CEC et au comité DPC. L’inscription du sujet n’est </w:t>
      </w:r>
      <w:r w:rsidRPr="00C57FA6">
        <w:rPr>
          <w:rFonts w:ascii="Times New Roman" w:eastAsiaTheme="minorEastAsia" w:hAnsi="Times New Roman" w:cs="Times New Roman"/>
          <w:color w:val="000000" w:themeColor="text1"/>
        </w:rPr>
        <w:t xml:space="preserve">définitive qu’après cet accord formel. </w:t>
      </w:r>
      <w:r w:rsidR="00AB1AEE" w:rsidRPr="00C57FA6">
        <w:rPr>
          <w:rFonts w:ascii="Times New Roman" w:eastAsiaTheme="minorEastAsia" w:hAnsi="Times New Roman" w:cs="Times New Roman"/>
          <w:color w:val="000000" w:themeColor="text1"/>
        </w:rPr>
        <w:t>Le candidat remplit les formulaires disponibles sur le site de la faculté</w:t>
      </w:r>
      <w:r w:rsidR="00F6355D" w:rsidRPr="00C57FA6">
        <w:rPr>
          <w:rFonts w:ascii="Times New Roman" w:eastAsiaTheme="minorEastAsia" w:hAnsi="Times New Roman" w:cs="Times New Roman"/>
          <w:color w:val="000000" w:themeColor="text1"/>
        </w:rPr>
        <w:t xml:space="preserve"> </w:t>
      </w:r>
      <w:r w:rsidR="00AB1AEE" w:rsidRPr="00C57FA6">
        <w:rPr>
          <w:rFonts w:ascii="Times New Roman" w:eastAsiaTheme="minorEastAsia" w:hAnsi="Times New Roman" w:cs="Times New Roman"/>
          <w:color w:val="000000" w:themeColor="text1"/>
        </w:rPr>
        <w:t>(Lien :</w:t>
      </w:r>
      <w:r w:rsidR="00F6355D" w:rsidRPr="00C57FA6">
        <w:rPr>
          <w:color w:val="000000" w:themeColor="text1"/>
        </w:rPr>
        <w:t xml:space="preserve"> </w:t>
      </w:r>
      <w:r w:rsidR="00C57FA6">
        <w:t xml:space="preserve"> </w:t>
      </w:r>
      <w:hyperlink r:id="rId11" w:history="1">
        <w:r w:rsidR="00C57FA6" w:rsidRPr="008C7427">
          <w:rPr>
            <w:rStyle w:val="Lienhypertexte"/>
            <w:rFonts w:ascii="Times New Roman" w:eastAsiaTheme="minorEastAsia" w:hAnsi="Times New Roman" w:cs="Times New Roman"/>
          </w:rPr>
          <w:t>https://www.medecinesousse.com/fra/s1302/pages/464/M%C3%A9moire-CEC-Mast%C3%A8res</w:t>
        </w:r>
      </w:hyperlink>
      <w:r w:rsidR="00AB1AEE" w:rsidRPr="00C57FA6">
        <w:rPr>
          <w:rFonts w:ascii="Times New Roman" w:eastAsiaTheme="minorEastAsia" w:hAnsi="Times New Roman" w:cs="Times New Roman"/>
          <w:color w:val="000000" w:themeColor="text1"/>
        </w:rPr>
        <w:t xml:space="preserve">) </w:t>
      </w:r>
      <w:r w:rsidR="00F6355D" w:rsidRPr="00C57FA6">
        <w:rPr>
          <w:rFonts w:ascii="Times New Roman" w:eastAsiaTheme="minorEastAsia" w:hAnsi="Times New Roman" w:cs="Times New Roman"/>
          <w:color w:val="000000" w:themeColor="text1"/>
        </w:rPr>
        <w:t xml:space="preserve"> </w:t>
      </w:r>
      <w:r w:rsidR="00AB1AEE" w:rsidRPr="00C57FA6">
        <w:rPr>
          <w:rFonts w:ascii="Times New Roman" w:eastAsiaTheme="minorEastAsia" w:hAnsi="Times New Roman" w:cs="Times New Roman"/>
          <w:color w:val="000000" w:themeColor="text1"/>
        </w:rPr>
        <w:t xml:space="preserve">et dépose les documents signés au service administratif des CEC-Mastères. </w:t>
      </w:r>
    </w:p>
    <w:p w14:paraId="7CDCD86F" w14:textId="5313A013" w:rsidR="00AB1AEE" w:rsidRDefault="744F924E" w:rsidP="00AB1AEE">
      <w:pPr>
        <w:spacing w:line="360" w:lineRule="auto"/>
        <w:jc w:val="both"/>
        <w:rPr>
          <w:rFonts w:ascii="Times New Roman" w:eastAsia="Times New Roman" w:hAnsi="Times New Roman" w:cs="Times New Roman"/>
          <w:color w:val="000000" w:themeColor="text1"/>
        </w:rPr>
      </w:pPr>
      <w:r w:rsidRPr="00AB1AEE">
        <w:rPr>
          <w:rFonts w:ascii="Times New Roman" w:eastAsiaTheme="minorEastAsia" w:hAnsi="Times New Roman" w:cs="Times New Roman"/>
          <w:color w:val="000000" w:themeColor="text1"/>
        </w:rPr>
        <w:t xml:space="preserve">Avant </w:t>
      </w:r>
      <w:r w:rsidR="0028252C">
        <w:rPr>
          <w:rFonts w:ascii="Times New Roman" w:eastAsiaTheme="minorEastAsia" w:hAnsi="Times New Roman" w:cs="Times New Roman"/>
          <w:color w:val="000000" w:themeColor="text1"/>
        </w:rPr>
        <w:t>la</w:t>
      </w:r>
      <w:r w:rsidRPr="00AB1AEE">
        <w:rPr>
          <w:rFonts w:ascii="Times New Roman" w:eastAsiaTheme="minorEastAsia" w:hAnsi="Times New Roman" w:cs="Times New Roman"/>
          <w:color w:val="000000" w:themeColor="text1"/>
        </w:rPr>
        <w:t xml:space="preserve"> soutenance, le directeur de mémoire procède à une vérification du document final à l’aide d’un logiciel anti-plagiat, afin de garantir l’originalité et la conformité scientifique du travail.</w:t>
      </w:r>
      <w:r w:rsidR="0028252C">
        <w:rPr>
          <w:rFonts w:ascii="Times New Roman" w:eastAsiaTheme="minorEastAsia" w:hAnsi="Times New Roman" w:cs="Times New Roman"/>
          <w:color w:val="000000" w:themeColor="text1"/>
        </w:rPr>
        <w:t xml:space="preserve"> </w:t>
      </w:r>
      <w:r w:rsidR="0028252C" w:rsidRPr="0028252C">
        <w:rPr>
          <w:rFonts w:ascii="Times New Roman" w:eastAsiaTheme="minorEastAsia" w:hAnsi="Times New Roman" w:cs="Times New Roman"/>
          <w:color w:val="000000" w:themeColor="text1"/>
        </w:rPr>
        <w:t>Le jury est composé de 3 membres dont le directeur du mémoire. Le président doit être un enseignant de la faculté de médecine de Sousse de rang A. Un 4ème membre non universitaire, reconnu compétent dans le domaine objet du mémoire de stage, peut en faire partie.</w:t>
      </w:r>
    </w:p>
    <w:p w14:paraId="16ED4B37" w14:textId="7B3449A0" w:rsidR="0028252C" w:rsidRPr="00C57FA6" w:rsidRDefault="4E17A11C" w:rsidP="00C57FA6">
      <w:pPr>
        <w:spacing w:line="360" w:lineRule="auto"/>
        <w:jc w:val="both"/>
        <w:rPr>
          <w:rFonts w:ascii="Times New Roman" w:eastAsia="Times New Roman" w:hAnsi="Times New Roman" w:cs="Times New Roman"/>
          <w:color w:val="000000" w:themeColor="text1"/>
        </w:rPr>
      </w:pPr>
      <w:r w:rsidRPr="00AB1AEE">
        <w:rPr>
          <w:rFonts w:ascii="Times New Roman" w:eastAsia="Times New Roman" w:hAnsi="Times New Roman" w:cs="Times New Roman"/>
          <w:color w:val="000000" w:themeColor="text1"/>
        </w:rPr>
        <w:t xml:space="preserve">La soutenance du mémoire </w:t>
      </w:r>
      <w:r w:rsidR="0F75B54B" w:rsidRPr="00AB1AEE">
        <w:rPr>
          <w:rFonts w:ascii="Times New Roman" w:eastAsia="Times New Roman" w:hAnsi="Times New Roman" w:cs="Times New Roman"/>
          <w:color w:val="000000" w:themeColor="text1"/>
        </w:rPr>
        <w:t xml:space="preserve">est réservée </w:t>
      </w:r>
      <w:r w:rsidR="0F75B54B" w:rsidRPr="36808308">
        <w:rPr>
          <w:rFonts w:ascii="Times New Roman" w:eastAsia="Times New Roman" w:hAnsi="Times New Roman" w:cs="Times New Roman"/>
          <w:color w:val="000000" w:themeColor="text1"/>
        </w:rPr>
        <w:t xml:space="preserve">aux candidats ayant réussi l’épreuve écrite. Elle </w:t>
      </w:r>
      <w:r w:rsidRPr="36808308">
        <w:rPr>
          <w:rFonts w:ascii="Times New Roman" w:eastAsia="Times New Roman" w:hAnsi="Times New Roman" w:cs="Times New Roman"/>
          <w:color w:val="000000" w:themeColor="text1"/>
        </w:rPr>
        <w:t xml:space="preserve">devra obligatoirement avoir lieu </w:t>
      </w:r>
      <w:r w:rsidR="00CF16DF" w:rsidRPr="36808308">
        <w:rPr>
          <w:rFonts w:ascii="Times New Roman" w:eastAsia="Times New Roman" w:hAnsi="Times New Roman" w:cs="Times New Roman"/>
          <w:color w:val="000000" w:themeColor="text1"/>
        </w:rPr>
        <w:t xml:space="preserve">avant le </w:t>
      </w:r>
      <w:r w:rsidR="0028252C">
        <w:rPr>
          <w:rFonts w:ascii="Times New Roman" w:eastAsia="Times New Roman" w:hAnsi="Times New Roman" w:cs="Times New Roman"/>
          <w:color w:val="000000" w:themeColor="text1"/>
        </w:rPr>
        <w:t>31</w:t>
      </w:r>
      <w:r w:rsidR="00CF16DF" w:rsidRPr="36808308">
        <w:rPr>
          <w:rFonts w:ascii="Times New Roman" w:eastAsia="Times New Roman" w:hAnsi="Times New Roman" w:cs="Times New Roman"/>
          <w:color w:val="000000" w:themeColor="text1"/>
        </w:rPr>
        <w:t xml:space="preserve"> décembre de l’année universitaire qui suit. Au-delà de ce délai, une deuxième inscription est requise</w:t>
      </w:r>
      <w:r w:rsidR="00EF6E15">
        <w:rPr>
          <w:rFonts w:ascii="Times New Roman" w:eastAsia="Times New Roman" w:hAnsi="Times New Roman" w:cs="Times New Roman"/>
          <w:color w:val="000000" w:themeColor="text1"/>
        </w:rPr>
        <w:t>, avec paiement des frais d’inscription académiques, sans les frais supplémentaires</w:t>
      </w:r>
      <w:r w:rsidR="00CF16DF" w:rsidRPr="36808308">
        <w:rPr>
          <w:rFonts w:ascii="Times New Roman" w:eastAsia="Times New Roman" w:hAnsi="Times New Roman" w:cs="Times New Roman"/>
          <w:color w:val="000000" w:themeColor="text1"/>
        </w:rPr>
        <w:t xml:space="preserve">. L’étudiant peut bénéficier d’une troisième inscription pour soutenir son mémoire de fin </w:t>
      </w:r>
      <w:r w:rsidR="437B0818" w:rsidRPr="36808308">
        <w:rPr>
          <w:rFonts w:ascii="Times New Roman" w:eastAsia="Times New Roman" w:hAnsi="Times New Roman" w:cs="Times New Roman"/>
          <w:color w:val="000000" w:themeColor="text1"/>
        </w:rPr>
        <w:t>d'études mais seulement sur demande formulée à la rentrée universitaire et après autorisation du Doyen</w:t>
      </w:r>
      <w:r w:rsidR="00EF6E15">
        <w:rPr>
          <w:rFonts w:ascii="Times New Roman" w:eastAsia="Times New Roman" w:hAnsi="Times New Roman" w:cs="Times New Roman"/>
          <w:color w:val="000000" w:themeColor="text1"/>
        </w:rPr>
        <w:t>.</w:t>
      </w:r>
    </w:p>
    <w:p w14:paraId="7819687A" w14:textId="3BEAADA0" w:rsidR="0028252C" w:rsidRPr="00C57FA6" w:rsidRDefault="4E17A11C" w:rsidP="002070CB">
      <w:pPr>
        <w:spacing w:before="240" w:after="240" w:line="360" w:lineRule="auto"/>
        <w:jc w:val="both"/>
        <w:rPr>
          <w:rFonts w:ascii="Times New Roman" w:eastAsia="Times New Roman" w:hAnsi="Times New Roman" w:cs="Times New Roman"/>
          <w:color w:val="000000" w:themeColor="text1"/>
        </w:rPr>
      </w:pPr>
      <w:r w:rsidRPr="00C57FA6">
        <w:rPr>
          <w:rFonts w:ascii="Times New Roman" w:eastAsia="Times New Roman" w:hAnsi="Times New Roman" w:cs="Times New Roman"/>
          <w:b/>
          <w:bCs/>
          <w:color w:val="000000" w:themeColor="text1"/>
        </w:rPr>
        <w:t>Trois sessions de soutenance</w:t>
      </w:r>
      <w:r w:rsidRPr="00C57FA6">
        <w:rPr>
          <w:rFonts w:ascii="Times New Roman" w:eastAsia="Times New Roman" w:hAnsi="Times New Roman" w:cs="Times New Roman"/>
          <w:color w:val="000000" w:themeColor="text1"/>
        </w:rPr>
        <w:t xml:space="preserve"> seront organisées chaque année, chacune d’une</w:t>
      </w:r>
      <w:r w:rsidR="72EBF053" w:rsidRPr="00C57FA6">
        <w:rPr>
          <w:rFonts w:ascii="Times New Roman" w:eastAsia="Times New Roman" w:hAnsi="Times New Roman" w:cs="Times New Roman"/>
          <w:color w:val="000000" w:themeColor="text1"/>
        </w:rPr>
        <w:t xml:space="preserve"> </w:t>
      </w:r>
      <w:r w:rsidRPr="00C57FA6">
        <w:rPr>
          <w:rFonts w:ascii="Times New Roman" w:eastAsia="Times New Roman" w:hAnsi="Times New Roman" w:cs="Times New Roman"/>
          <w:color w:val="000000" w:themeColor="text1"/>
        </w:rPr>
        <w:t xml:space="preserve">durée de </w:t>
      </w:r>
      <w:r w:rsidRPr="00C57FA6">
        <w:rPr>
          <w:rFonts w:ascii="Times New Roman" w:eastAsia="Times New Roman" w:hAnsi="Times New Roman" w:cs="Times New Roman"/>
          <w:b/>
          <w:bCs/>
          <w:color w:val="000000" w:themeColor="text1"/>
        </w:rPr>
        <w:t>trois</w:t>
      </w:r>
      <w:r w:rsidR="00CF16DF" w:rsidRPr="00C57FA6">
        <w:rPr>
          <w:rFonts w:ascii="Times New Roman" w:eastAsia="Times New Roman" w:hAnsi="Times New Roman" w:cs="Times New Roman"/>
          <w:b/>
          <w:bCs/>
          <w:color w:val="000000" w:themeColor="text1"/>
        </w:rPr>
        <w:t xml:space="preserve"> à 4</w:t>
      </w:r>
      <w:r w:rsidRPr="00C57FA6">
        <w:rPr>
          <w:rFonts w:ascii="Times New Roman" w:eastAsia="Times New Roman" w:hAnsi="Times New Roman" w:cs="Times New Roman"/>
          <w:b/>
          <w:bCs/>
          <w:color w:val="000000" w:themeColor="text1"/>
        </w:rPr>
        <w:t xml:space="preserve"> semaines</w:t>
      </w:r>
      <w:r w:rsidR="0028252C" w:rsidRPr="00C57FA6">
        <w:rPr>
          <w:rFonts w:ascii="Times New Roman" w:eastAsia="Times New Roman" w:hAnsi="Times New Roman" w:cs="Times New Roman"/>
          <w:color w:val="000000" w:themeColor="text1"/>
        </w:rPr>
        <w:t>. Elles seront fixées et validées au conseil scientifique avant le début de chaque année universitaire.</w:t>
      </w:r>
    </w:p>
    <w:p w14:paraId="16EB36E7" w14:textId="7C997D0A" w:rsidR="0051015D" w:rsidRPr="00A40417" w:rsidRDefault="4E17A11C" w:rsidP="00F87FF3">
      <w:pPr>
        <w:spacing w:before="240" w:after="240" w:line="360" w:lineRule="auto"/>
        <w:jc w:val="both"/>
        <w:rPr>
          <w:rFonts w:ascii="Times New Roman" w:eastAsia="Times New Roman" w:hAnsi="Times New Roman" w:cs="Times New Roman"/>
        </w:rPr>
      </w:pPr>
      <w:r w:rsidRPr="3BDB3975">
        <w:rPr>
          <w:rFonts w:ascii="Times New Roman" w:eastAsia="Times New Roman" w:hAnsi="Times New Roman" w:cs="Times New Roman"/>
          <w:b/>
          <w:bCs/>
        </w:rPr>
        <w:t xml:space="preserve">Lieux prévus pour les soutenances de mémoires de fin </w:t>
      </w:r>
      <w:r w:rsidR="00F6355D" w:rsidRPr="3BDB3975">
        <w:rPr>
          <w:rFonts w:ascii="Times New Roman" w:eastAsia="Times New Roman" w:hAnsi="Times New Roman" w:cs="Times New Roman"/>
          <w:b/>
          <w:bCs/>
        </w:rPr>
        <w:t>d’études :</w:t>
      </w:r>
      <w:r w:rsidRPr="3BDB3975">
        <w:rPr>
          <w:rFonts w:ascii="Times New Roman" w:eastAsia="Times New Roman" w:hAnsi="Times New Roman" w:cs="Times New Roman"/>
          <w:b/>
          <w:bCs/>
        </w:rPr>
        <w:t xml:space="preserve"> </w:t>
      </w:r>
      <w:r w:rsidRPr="3BDB3975">
        <w:rPr>
          <w:rFonts w:ascii="Times New Roman" w:eastAsia="Times New Roman" w:hAnsi="Times New Roman" w:cs="Times New Roman"/>
        </w:rPr>
        <w:t xml:space="preserve">Afin de ne pas perturber le déroulement des enseignements pré-MD, les soutenances pourront se </w:t>
      </w:r>
      <w:r w:rsidRPr="008A36F1">
        <w:rPr>
          <w:rFonts w:ascii="Times New Roman" w:eastAsia="Times New Roman" w:hAnsi="Times New Roman" w:cs="Times New Roman"/>
        </w:rPr>
        <w:t xml:space="preserve">tenir dans les trois salles du CDP, </w:t>
      </w:r>
      <w:r w:rsidR="008A36F1" w:rsidRPr="008A36F1">
        <w:rPr>
          <w:rFonts w:ascii="Times New Roman" w:eastAsia="Times New Roman" w:hAnsi="Times New Roman" w:cs="Times New Roman"/>
        </w:rPr>
        <w:t xml:space="preserve">les </w:t>
      </w:r>
      <w:r w:rsidRPr="008A36F1">
        <w:rPr>
          <w:rFonts w:ascii="Times New Roman" w:eastAsia="Times New Roman" w:hAnsi="Times New Roman" w:cs="Times New Roman"/>
        </w:rPr>
        <w:t>salles du centre ECOS et du centre 4C</w:t>
      </w:r>
      <w:r w:rsidR="008A36F1" w:rsidRPr="008A36F1">
        <w:rPr>
          <w:rFonts w:ascii="Times New Roman" w:eastAsia="Times New Roman" w:hAnsi="Times New Roman" w:cs="Times New Roman"/>
        </w:rPr>
        <w:t>, ainsi que dans les salles</w:t>
      </w:r>
      <w:r w:rsidR="008A36F1">
        <w:rPr>
          <w:rFonts w:ascii="Times New Roman" w:eastAsia="Times New Roman" w:hAnsi="Times New Roman" w:cs="Times New Roman"/>
        </w:rPr>
        <w:t xml:space="preserve"> d’ED </w:t>
      </w:r>
      <w:r w:rsidRPr="3BDB3975">
        <w:rPr>
          <w:rFonts w:ascii="Times New Roman" w:eastAsia="Times New Roman" w:hAnsi="Times New Roman" w:cs="Times New Roman"/>
        </w:rPr>
        <w:t>selon les disponibilités.</w:t>
      </w:r>
    </w:p>
    <w:p w14:paraId="3C7AC1E4" w14:textId="40AAAB6A" w:rsidR="00A47C1C" w:rsidRPr="00A40417" w:rsidRDefault="00AB0475" w:rsidP="002070CB">
      <w:pPr>
        <w:pStyle w:val="Paragraphedeliste"/>
        <w:numPr>
          <w:ilvl w:val="0"/>
          <w:numId w:val="12"/>
        </w:numPr>
        <w:spacing w:line="360" w:lineRule="auto"/>
        <w:jc w:val="both"/>
        <w:rPr>
          <w:rFonts w:ascii="Times New Roman" w:eastAsia="Times New Roman" w:hAnsi="Times New Roman" w:cs="Times New Roman"/>
          <w:b/>
          <w:bCs/>
        </w:rPr>
      </w:pPr>
      <w:r w:rsidRPr="3BDB3975">
        <w:rPr>
          <w:rFonts w:ascii="Times New Roman" w:eastAsia="Times New Roman" w:hAnsi="Times New Roman" w:cs="Times New Roman"/>
          <w:b/>
          <w:bCs/>
        </w:rPr>
        <w:t>MODALITES D’INSCRIPTION DES CANDIDATS :</w:t>
      </w:r>
    </w:p>
    <w:p w14:paraId="198514F0" w14:textId="0408D0CE" w:rsidR="00AB0475" w:rsidRPr="00A40417" w:rsidRDefault="00AB0475" w:rsidP="00E62BB6">
      <w:pPr>
        <w:spacing w:line="360" w:lineRule="auto"/>
        <w:jc w:val="both"/>
        <w:textAlignment w:val="baseline"/>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lastRenderedPageBreak/>
        <w:t xml:space="preserve">Un appel pour l’ouverture des pré-inscriptions est lancé </w:t>
      </w:r>
      <w:r w:rsidR="00CF16DF" w:rsidRPr="00B95467">
        <w:rPr>
          <w:rFonts w:ascii="Times New Roman" w:eastAsia="Times New Roman" w:hAnsi="Times New Roman" w:cs="Times New Roman"/>
          <w:color w:val="000000" w:themeColor="text1"/>
        </w:rPr>
        <w:t xml:space="preserve">en début du </w:t>
      </w:r>
      <w:r w:rsidR="00CF16DF" w:rsidRPr="00C57FA6">
        <w:rPr>
          <w:rFonts w:ascii="Times New Roman" w:eastAsia="Times New Roman" w:hAnsi="Times New Roman" w:cs="Times New Roman"/>
          <w:color w:val="000000" w:themeColor="text1"/>
        </w:rPr>
        <w:t xml:space="preserve">mois </w:t>
      </w:r>
      <w:r w:rsidR="00961E3B" w:rsidRPr="00C57FA6">
        <w:rPr>
          <w:rFonts w:ascii="Times New Roman" w:eastAsia="Times New Roman" w:hAnsi="Times New Roman" w:cs="Times New Roman"/>
          <w:color w:val="000000" w:themeColor="text1"/>
        </w:rPr>
        <w:t>de mai</w:t>
      </w:r>
      <w:r w:rsidR="00CF16DF" w:rsidRPr="00C57FA6">
        <w:rPr>
          <w:rFonts w:ascii="Times New Roman" w:eastAsia="Times New Roman" w:hAnsi="Times New Roman" w:cs="Times New Roman"/>
          <w:color w:val="000000" w:themeColor="text1"/>
        </w:rPr>
        <w:t xml:space="preserve"> de chaque année</w:t>
      </w:r>
      <w:r w:rsidR="00B95467" w:rsidRPr="00C57FA6">
        <w:rPr>
          <w:rFonts w:ascii="Times New Roman" w:eastAsia="Times New Roman" w:hAnsi="Times New Roman" w:cs="Times New Roman"/>
          <w:color w:val="000000" w:themeColor="text1"/>
        </w:rPr>
        <w:t xml:space="preserve"> </w:t>
      </w:r>
      <w:r w:rsidRPr="00C57FA6">
        <w:rPr>
          <w:rFonts w:ascii="Times New Roman" w:eastAsia="Times New Roman" w:hAnsi="Times New Roman" w:cs="Times New Roman"/>
          <w:color w:val="000000" w:themeColor="text1"/>
        </w:rPr>
        <w:t xml:space="preserve">pour l’année-universitaire </w:t>
      </w:r>
      <w:r w:rsidR="00CF16DF" w:rsidRPr="00C57FA6">
        <w:rPr>
          <w:rFonts w:ascii="Times New Roman" w:eastAsia="Times New Roman" w:hAnsi="Times New Roman" w:cs="Times New Roman"/>
          <w:color w:val="000000" w:themeColor="text1"/>
        </w:rPr>
        <w:t>qui suit</w:t>
      </w:r>
      <w:r w:rsidRPr="00C57FA6">
        <w:rPr>
          <w:rFonts w:ascii="Times New Roman" w:eastAsia="Times New Roman" w:hAnsi="Times New Roman" w:cs="Times New Roman"/>
          <w:color w:val="000000" w:themeColor="text1"/>
        </w:rPr>
        <w:t xml:space="preserve">. Les candidats se </w:t>
      </w:r>
      <w:proofErr w:type="spellStart"/>
      <w:r w:rsidRPr="00C57FA6">
        <w:rPr>
          <w:rFonts w:ascii="Times New Roman" w:eastAsia="Times New Roman" w:hAnsi="Times New Roman" w:cs="Times New Roman"/>
          <w:color w:val="000000" w:themeColor="text1"/>
        </w:rPr>
        <w:t>pré-inscrivent</w:t>
      </w:r>
      <w:proofErr w:type="spellEnd"/>
      <w:r w:rsidRPr="00C57FA6">
        <w:rPr>
          <w:rFonts w:ascii="Times New Roman" w:eastAsia="Times New Roman" w:hAnsi="Times New Roman" w:cs="Times New Roman"/>
          <w:color w:val="000000" w:themeColor="text1"/>
        </w:rPr>
        <w:t xml:space="preserve"> </w:t>
      </w:r>
      <w:r w:rsidR="00A40417" w:rsidRPr="00C57FA6">
        <w:rPr>
          <w:rFonts w:ascii="Times New Roman" w:eastAsia="Times New Roman" w:hAnsi="Times New Roman" w:cs="Times New Roman"/>
          <w:color w:val="000000" w:themeColor="text1"/>
        </w:rPr>
        <w:t>exclusivement</w:t>
      </w:r>
      <w:r w:rsidRPr="00C57FA6">
        <w:rPr>
          <w:rFonts w:ascii="Times New Roman" w:eastAsia="Times New Roman" w:hAnsi="Times New Roman" w:cs="Times New Roman"/>
          <w:color w:val="000000" w:themeColor="text1"/>
        </w:rPr>
        <w:t xml:space="preserve"> </w:t>
      </w:r>
      <w:r w:rsidRPr="00B95467">
        <w:rPr>
          <w:rFonts w:ascii="Times New Roman" w:eastAsia="Times New Roman" w:hAnsi="Times New Roman" w:cs="Times New Roman"/>
          <w:color w:val="000000" w:themeColor="text1"/>
        </w:rPr>
        <w:t>en ligne sur le site de la faculté de médecine de Sousse</w:t>
      </w:r>
      <w:r w:rsidR="00961E3B">
        <w:rPr>
          <w:rFonts w:ascii="Times New Roman" w:eastAsia="Times New Roman" w:hAnsi="Times New Roman" w:cs="Times New Roman"/>
          <w:color w:val="000000" w:themeColor="text1"/>
        </w:rPr>
        <w:t xml:space="preserve"> </w:t>
      </w:r>
      <w:r w:rsidR="00961E3B" w:rsidRPr="00961E3B">
        <w:rPr>
          <w:rFonts w:ascii="Times New Roman" w:eastAsia="Times New Roman" w:hAnsi="Times New Roman" w:cs="Times New Roman"/>
          <w:color w:val="000000" w:themeColor="text1"/>
        </w:rPr>
        <w:t>(Lien : </w:t>
      </w:r>
      <w:hyperlink r:id="rId12" w:tgtFrame="_blank" w:history="1">
        <w:r w:rsidR="00961E3B" w:rsidRPr="00961E3B">
          <w:rPr>
            <w:rStyle w:val="Lienhypertexte"/>
            <w:rFonts w:ascii="Times New Roman" w:eastAsia="Times New Roman" w:hAnsi="Times New Roman" w:cs="Times New Roman"/>
            <w:b/>
            <w:bCs/>
          </w:rPr>
          <w:t>http://193.95.30.42/fms/inscription.php</w:t>
        </w:r>
      </w:hyperlink>
      <w:r w:rsidR="00961E3B" w:rsidRPr="00961E3B">
        <w:rPr>
          <w:rFonts w:ascii="Times New Roman" w:eastAsia="Times New Roman" w:hAnsi="Times New Roman" w:cs="Times New Roman"/>
          <w:color w:val="000000" w:themeColor="text1"/>
        </w:rPr>
        <w:t>)</w:t>
      </w:r>
      <w:r w:rsidRPr="00B95467">
        <w:rPr>
          <w:rFonts w:ascii="Times New Roman" w:eastAsia="Times New Roman" w:hAnsi="Times New Roman" w:cs="Times New Roman"/>
          <w:color w:val="000000" w:themeColor="text1"/>
        </w:rPr>
        <w:t xml:space="preserve">. </w:t>
      </w:r>
      <w:r w:rsidR="00112B19" w:rsidRPr="00C57FA6">
        <w:rPr>
          <w:rFonts w:ascii="Times New Roman" w:eastAsia="Times New Roman" w:hAnsi="Times New Roman" w:cs="Times New Roman"/>
          <w:color w:val="000000" w:themeColor="text1"/>
        </w:rPr>
        <w:t xml:space="preserve">Le comité de pilotage de chaque CEC examine les demandes et dresse un procès-verbal avec une liste principale et une liste d’attente, au plus tard le 20 juin </w:t>
      </w:r>
      <w:r w:rsidRPr="00C57FA6">
        <w:rPr>
          <w:rFonts w:ascii="Times New Roman" w:eastAsia="Times New Roman" w:hAnsi="Times New Roman" w:cs="Times New Roman"/>
          <w:color w:val="000000" w:themeColor="text1"/>
        </w:rPr>
        <w:t xml:space="preserve">Les candidats retenus vont être notifiés par mail, et devront compléter leur inscription </w:t>
      </w:r>
      <w:r w:rsidR="00112B19" w:rsidRPr="00C57FA6">
        <w:rPr>
          <w:rFonts w:ascii="Times New Roman" w:eastAsia="Times New Roman" w:hAnsi="Times New Roman" w:cs="Times New Roman"/>
          <w:color w:val="000000" w:themeColor="text1"/>
        </w:rPr>
        <w:t>la première semaine du mois de juillet</w:t>
      </w:r>
      <w:r w:rsidRPr="00C57FA6">
        <w:rPr>
          <w:rFonts w:ascii="Times New Roman" w:eastAsia="Times New Roman" w:hAnsi="Times New Roman" w:cs="Times New Roman"/>
          <w:color w:val="000000" w:themeColor="text1"/>
        </w:rPr>
        <w:t xml:space="preserve"> de la même année</w:t>
      </w:r>
      <w:r w:rsidR="00112B19" w:rsidRPr="00C57FA6">
        <w:rPr>
          <w:rFonts w:ascii="Times New Roman" w:eastAsia="Times New Roman" w:hAnsi="Times New Roman" w:cs="Times New Roman"/>
          <w:color w:val="000000" w:themeColor="text1"/>
        </w:rPr>
        <w:t xml:space="preserve"> pour la liste principale et plus tard le 31 juillet pour la liste d’attente</w:t>
      </w:r>
      <w:r w:rsidR="0AF55CC3" w:rsidRPr="00C57FA6">
        <w:rPr>
          <w:rFonts w:ascii="Times New Roman" w:eastAsia="Times New Roman" w:hAnsi="Times New Roman" w:cs="Times New Roman"/>
          <w:color w:val="000000" w:themeColor="text1"/>
        </w:rPr>
        <w:t>.</w:t>
      </w:r>
      <w:r w:rsidR="0EDE0F04" w:rsidRPr="00C57FA6">
        <w:rPr>
          <w:rFonts w:ascii="Times New Roman" w:eastAsia="Times New Roman" w:hAnsi="Times New Roman" w:cs="Times New Roman"/>
          <w:color w:val="000000" w:themeColor="text1"/>
        </w:rPr>
        <w:t xml:space="preserve"> Les frais d’inscription </w:t>
      </w:r>
      <w:r w:rsidR="0EDE0F04" w:rsidRPr="00B95467">
        <w:rPr>
          <w:rFonts w:ascii="Times New Roman" w:eastAsia="Times New Roman" w:hAnsi="Times New Roman" w:cs="Times New Roman"/>
          <w:color w:val="000000" w:themeColor="text1"/>
        </w:rPr>
        <w:t>académique sont fixés à 300 DT</w:t>
      </w:r>
      <w:r w:rsidR="00112B19">
        <w:rPr>
          <w:rFonts w:ascii="Times New Roman" w:eastAsia="Times New Roman" w:hAnsi="Times New Roman" w:cs="Times New Roman"/>
          <w:color w:val="000000" w:themeColor="text1"/>
        </w:rPr>
        <w:t xml:space="preserve">, payés en ligne. </w:t>
      </w:r>
      <w:r w:rsidR="00A40417" w:rsidRPr="00B95467">
        <w:rPr>
          <w:rFonts w:ascii="Times New Roman" w:eastAsia="Times New Roman" w:hAnsi="Times New Roman" w:cs="Times New Roman"/>
          <w:color w:val="000000" w:themeColor="text1"/>
          <w:bdr w:val="none" w:sz="0" w:space="0" w:color="auto" w:frame="1"/>
          <w:lang w:eastAsia="fr-FR"/>
        </w:rPr>
        <w:t>Selon les CEC, des frais supplémentaires peuvent être appliqués. Le montant est fixé par le</w:t>
      </w:r>
      <w:r w:rsidR="00A06734" w:rsidRPr="00B95467">
        <w:rPr>
          <w:rFonts w:ascii="Times New Roman" w:eastAsia="Times New Roman" w:hAnsi="Times New Roman" w:cs="Times New Roman"/>
          <w:color w:val="000000" w:themeColor="text1"/>
          <w:bdr w:val="none" w:sz="0" w:space="0" w:color="auto" w:frame="1"/>
          <w:lang w:eastAsia="fr-FR"/>
        </w:rPr>
        <w:t xml:space="preserve"> comité de pilotage du CEC</w:t>
      </w:r>
      <w:r w:rsidR="00B95467" w:rsidRPr="00B95467">
        <w:rPr>
          <w:rFonts w:ascii="Times New Roman" w:eastAsia="Times New Roman" w:hAnsi="Times New Roman" w:cs="Times New Roman"/>
          <w:color w:val="000000" w:themeColor="text1"/>
          <w:bdr w:val="none" w:sz="0" w:space="0" w:color="auto" w:frame="1"/>
          <w:lang w:eastAsia="fr-FR"/>
        </w:rPr>
        <w:t xml:space="preserve">, </w:t>
      </w:r>
      <w:r w:rsidR="4FFCBE48" w:rsidRPr="00B95467">
        <w:rPr>
          <w:rFonts w:ascii="Times New Roman" w:eastAsia="Times New Roman" w:hAnsi="Times New Roman" w:cs="Times New Roman"/>
          <w:color w:val="000000" w:themeColor="text1"/>
          <w:bdr w:val="none" w:sz="0" w:space="0" w:color="auto" w:frame="1"/>
          <w:lang w:eastAsia="fr-FR"/>
        </w:rPr>
        <w:t xml:space="preserve">après justification et approbation de Monsieur le Doyen </w:t>
      </w:r>
      <w:r w:rsidR="78CF8E20" w:rsidRPr="00B95467">
        <w:rPr>
          <w:rFonts w:ascii="Times New Roman" w:eastAsia="Times New Roman" w:hAnsi="Times New Roman" w:cs="Times New Roman"/>
          <w:color w:val="000000" w:themeColor="text1"/>
          <w:bdr w:val="none" w:sz="0" w:space="0" w:color="auto" w:frame="1"/>
          <w:lang w:eastAsia="fr-FR"/>
        </w:rPr>
        <w:t>et doit être obligatoirement affiché sur la fiche d’identification du CEC en question sur le site Web de la faculté</w:t>
      </w:r>
      <w:r w:rsidR="00A40417" w:rsidRPr="00B95467">
        <w:rPr>
          <w:rFonts w:ascii="Times New Roman" w:eastAsia="Times New Roman" w:hAnsi="Times New Roman" w:cs="Times New Roman"/>
          <w:color w:val="000000" w:themeColor="text1"/>
          <w:bdr w:val="none" w:sz="0" w:space="0" w:color="auto" w:frame="1"/>
          <w:lang w:eastAsia="fr-FR"/>
        </w:rPr>
        <w:t xml:space="preserve">. </w:t>
      </w:r>
    </w:p>
    <w:p w14:paraId="2A7281EB" w14:textId="4CFE8FDD" w:rsidR="00AB0475" w:rsidRPr="00A40417" w:rsidRDefault="787D5E8D" w:rsidP="002070CB">
      <w:pPr>
        <w:shd w:val="clear" w:color="auto" w:fill="FFFFFF" w:themeFill="background1"/>
        <w:spacing w:line="360" w:lineRule="auto"/>
        <w:textAlignment w:val="baseline"/>
        <w:rPr>
          <w:rFonts w:ascii="Times New Roman" w:eastAsia="Times New Roman" w:hAnsi="Times New Roman" w:cs="Times New Roman"/>
          <w:b/>
          <w:bCs/>
        </w:rPr>
      </w:pPr>
      <w:r w:rsidRPr="3BDB3975">
        <w:rPr>
          <w:rFonts w:ascii="Times New Roman" w:eastAsia="Times New Roman" w:hAnsi="Times New Roman" w:cs="Times New Roman"/>
          <w:color w:val="000000"/>
          <w:bdr w:val="none" w:sz="0" w:space="0" w:color="auto" w:frame="1"/>
          <w:lang w:eastAsia="fr-FR"/>
        </w:rPr>
        <w:t xml:space="preserve">Aussi bien les </w:t>
      </w:r>
      <w:r w:rsidR="00A40417" w:rsidRPr="3BDB3975">
        <w:rPr>
          <w:rFonts w:ascii="Times New Roman" w:eastAsia="Times New Roman" w:hAnsi="Times New Roman" w:cs="Times New Roman"/>
          <w:b/>
          <w:bCs/>
          <w:color w:val="000000"/>
          <w:bdr w:val="none" w:sz="0" w:space="0" w:color="auto" w:frame="1"/>
          <w:lang w:eastAsia="fr-FR"/>
        </w:rPr>
        <w:t>frais</w:t>
      </w:r>
      <w:r w:rsidR="5CE8F28A" w:rsidRPr="3BDB3975">
        <w:rPr>
          <w:rFonts w:ascii="Times New Roman" w:eastAsia="Times New Roman" w:hAnsi="Times New Roman" w:cs="Times New Roman"/>
          <w:b/>
          <w:bCs/>
          <w:color w:val="000000"/>
          <w:bdr w:val="none" w:sz="0" w:space="0" w:color="auto" w:frame="1"/>
          <w:lang w:eastAsia="fr-FR"/>
        </w:rPr>
        <w:t xml:space="preserve"> académiques</w:t>
      </w:r>
      <w:r w:rsidR="5CE8F28A" w:rsidRPr="3BDB3975">
        <w:rPr>
          <w:rFonts w:ascii="Times New Roman" w:eastAsia="Times New Roman" w:hAnsi="Times New Roman" w:cs="Times New Roman"/>
          <w:color w:val="000000"/>
          <w:bdr w:val="none" w:sz="0" w:space="0" w:color="auto" w:frame="1"/>
          <w:lang w:eastAsia="fr-FR"/>
        </w:rPr>
        <w:t xml:space="preserve"> que les </w:t>
      </w:r>
      <w:r w:rsidR="5CE8F28A" w:rsidRPr="3BDB3975">
        <w:rPr>
          <w:rFonts w:ascii="Times New Roman" w:eastAsia="Times New Roman" w:hAnsi="Times New Roman" w:cs="Times New Roman"/>
          <w:b/>
          <w:bCs/>
          <w:color w:val="000000"/>
          <w:bdr w:val="none" w:sz="0" w:space="0" w:color="auto" w:frame="1"/>
          <w:lang w:eastAsia="fr-FR"/>
        </w:rPr>
        <w:t>frais supplémentaires</w:t>
      </w:r>
      <w:r w:rsidR="5CE8F28A" w:rsidRPr="3BDB3975">
        <w:rPr>
          <w:rFonts w:ascii="Times New Roman" w:eastAsia="Times New Roman" w:hAnsi="Times New Roman" w:cs="Times New Roman"/>
          <w:color w:val="000000"/>
          <w:bdr w:val="none" w:sz="0" w:space="0" w:color="auto" w:frame="1"/>
          <w:lang w:eastAsia="fr-FR"/>
        </w:rPr>
        <w:t>,</w:t>
      </w:r>
      <w:r w:rsidR="00A40417" w:rsidRPr="3BDB3975">
        <w:rPr>
          <w:rFonts w:ascii="Times New Roman" w:eastAsia="Times New Roman" w:hAnsi="Times New Roman" w:cs="Times New Roman"/>
          <w:color w:val="000000"/>
          <w:bdr w:val="none" w:sz="0" w:space="0" w:color="auto" w:frame="1"/>
          <w:lang w:eastAsia="fr-FR"/>
        </w:rPr>
        <w:t xml:space="preserve"> seront </w:t>
      </w:r>
      <w:r w:rsidR="7294BD21" w:rsidRPr="3BDB3975">
        <w:rPr>
          <w:rFonts w:ascii="Times New Roman" w:eastAsia="Times New Roman" w:hAnsi="Times New Roman" w:cs="Times New Roman"/>
          <w:color w:val="000000"/>
          <w:bdr w:val="none" w:sz="0" w:space="0" w:color="auto" w:frame="1"/>
          <w:lang w:eastAsia="fr-FR"/>
        </w:rPr>
        <w:t>réglés</w:t>
      </w:r>
      <w:r w:rsidR="00A40417" w:rsidRPr="3BDB3975">
        <w:rPr>
          <w:rFonts w:ascii="Times New Roman" w:eastAsia="Times New Roman" w:hAnsi="Times New Roman" w:cs="Times New Roman"/>
          <w:color w:val="000000"/>
          <w:bdr w:val="none" w:sz="0" w:space="0" w:color="auto" w:frame="1"/>
          <w:lang w:eastAsia="fr-FR"/>
        </w:rPr>
        <w:t xml:space="preserve"> </w:t>
      </w:r>
      <w:r w:rsidR="00AB0475" w:rsidRPr="3BDB3975">
        <w:rPr>
          <w:rFonts w:ascii="Times New Roman" w:eastAsia="Times New Roman" w:hAnsi="Times New Roman" w:cs="Times New Roman"/>
          <w:color w:val="000000"/>
          <w:bdr w:val="none" w:sz="0" w:space="0" w:color="auto" w:frame="1"/>
          <w:lang w:eastAsia="fr-FR"/>
        </w:rPr>
        <w:t>par virement bancaire </w:t>
      </w:r>
      <w:r w:rsidR="4DBFE63D" w:rsidRPr="3BDB3975">
        <w:rPr>
          <w:rFonts w:ascii="Times New Roman" w:eastAsia="Times New Roman" w:hAnsi="Times New Roman" w:cs="Times New Roman"/>
          <w:color w:val="000000"/>
          <w:bdr w:val="none" w:sz="0" w:space="0" w:color="auto" w:frame="1"/>
          <w:lang w:eastAsia="fr-FR"/>
        </w:rPr>
        <w:t xml:space="preserve">aux coordonnées bancaires suivantes : </w:t>
      </w:r>
    </w:p>
    <w:p w14:paraId="10F35AF8" w14:textId="08249A61" w:rsidR="00AB0475" w:rsidRPr="00A40417" w:rsidRDefault="36F1CFAE" w:rsidP="002070CB">
      <w:pPr>
        <w:pStyle w:val="Paragraphedeliste"/>
        <w:numPr>
          <w:ilvl w:val="1"/>
          <w:numId w:val="1"/>
        </w:numPr>
        <w:shd w:val="clear" w:color="auto" w:fill="FFFFFF" w:themeFill="background1"/>
        <w:spacing w:line="360" w:lineRule="auto"/>
        <w:textAlignment w:val="baseline"/>
        <w:rPr>
          <w:rFonts w:ascii="Times New Roman" w:eastAsia="Times New Roman" w:hAnsi="Times New Roman" w:cs="Times New Roman"/>
          <w:b/>
          <w:bCs/>
        </w:rPr>
      </w:pPr>
      <w:r w:rsidRPr="3BDB3975">
        <w:rPr>
          <w:rFonts w:ascii="Times New Roman" w:eastAsia="Times New Roman" w:hAnsi="Times New Roman" w:cs="Times New Roman"/>
        </w:rPr>
        <w:t xml:space="preserve">Intitulé du compte : </w:t>
      </w:r>
      <w:r w:rsidRPr="3BDB3975">
        <w:rPr>
          <w:rFonts w:ascii="Times New Roman" w:eastAsia="Times New Roman" w:hAnsi="Times New Roman" w:cs="Times New Roman"/>
          <w:b/>
          <w:bCs/>
        </w:rPr>
        <w:t>Faculté de Médecine de Sousse</w:t>
      </w:r>
    </w:p>
    <w:p w14:paraId="3FE19A13" w14:textId="483D18BB" w:rsidR="00AB0475" w:rsidRPr="00A40417" w:rsidRDefault="36F1CFAE" w:rsidP="002070CB">
      <w:pPr>
        <w:pStyle w:val="Paragraphedeliste"/>
        <w:numPr>
          <w:ilvl w:val="1"/>
          <w:numId w:val="1"/>
        </w:numPr>
        <w:spacing w:line="360" w:lineRule="auto"/>
        <w:textAlignment w:val="baseline"/>
        <w:rPr>
          <w:rFonts w:ascii="Times New Roman" w:eastAsia="Times New Roman" w:hAnsi="Times New Roman" w:cs="Times New Roman"/>
          <w:b/>
          <w:bCs/>
        </w:rPr>
      </w:pPr>
      <w:r w:rsidRPr="3BDB3975">
        <w:rPr>
          <w:rFonts w:ascii="Times New Roman" w:eastAsia="Times New Roman" w:hAnsi="Times New Roman" w:cs="Times New Roman"/>
        </w:rPr>
        <w:t xml:space="preserve">Numéro de compte (CCB) : </w:t>
      </w:r>
      <w:r w:rsidRPr="3BDB3975">
        <w:rPr>
          <w:rFonts w:ascii="Times New Roman" w:eastAsia="Times New Roman" w:hAnsi="Times New Roman" w:cs="Times New Roman"/>
          <w:b/>
          <w:bCs/>
        </w:rPr>
        <w:t>21 016 016 4047 00283 9 78</w:t>
      </w:r>
    </w:p>
    <w:p w14:paraId="6E4F79C4" w14:textId="183696AC" w:rsidR="00A40417" w:rsidRPr="00F87FF3" w:rsidRDefault="36F1CFAE" w:rsidP="00F87FF3">
      <w:pPr>
        <w:pStyle w:val="Paragraphedeliste"/>
        <w:numPr>
          <w:ilvl w:val="1"/>
          <w:numId w:val="1"/>
        </w:numPr>
        <w:spacing w:line="360" w:lineRule="auto"/>
        <w:textAlignment w:val="baseline"/>
        <w:rPr>
          <w:rFonts w:ascii="Times New Roman" w:eastAsia="Times New Roman" w:hAnsi="Times New Roman" w:cs="Times New Roman"/>
          <w:b/>
          <w:bCs/>
        </w:rPr>
      </w:pPr>
      <w:r w:rsidRPr="3BDB3975">
        <w:rPr>
          <w:rFonts w:ascii="Times New Roman" w:eastAsia="Times New Roman" w:hAnsi="Times New Roman" w:cs="Times New Roman"/>
        </w:rPr>
        <w:t xml:space="preserve">Banque : </w:t>
      </w:r>
      <w:r w:rsidRPr="3BDB3975">
        <w:rPr>
          <w:rFonts w:ascii="Times New Roman" w:eastAsia="Times New Roman" w:hAnsi="Times New Roman" w:cs="Times New Roman"/>
          <w:b/>
          <w:bCs/>
        </w:rPr>
        <w:t xml:space="preserve">TSB – </w:t>
      </w:r>
      <w:proofErr w:type="spellStart"/>
      <w:r w:rsidRPr="3BDB3975">
        <w:rPr>
          <w:rFonts w:ascii="Times New Roman" w:eastAsia="Times New Roman" w:hAnsi="Times New Roman" w:cs="Times New Roman"/>
          <w:b/>
          <w:bCs/>
        </w:rPr>
        <w:t>Tunisian</w:t>
      </w:r>
      <w:proofErr w:type="spellEnd"/>
      <w:r w:rsidRPr="3BDB3975">
        <w:rPr>
          <w:rFonts w:ascii="Times New Roman" w:eastAsia="Times New Roman" w:hAnsi="Times New Roman" w:cs="Times New Roman"/>
          <w:b/>
          <w:bCs/>
        </w:rPr>
        <w:t xml:space="preserve"> Saudi Bank</w:t>
      </w:r>
    </w:p>
    <w:p w14:paraId="4C5E7E38" w14:textId="505F8C62" w:rsidR="00AB0475" w:rsidRPr="00B95467" w:rsidRDefault="00AB0475" w:rsidP="002070CB">
      <w:pPr>
        <w:shd w:val="clear" w:color="auto" w:fill="FFFFFF" w:themeFill="background1"/>
        <w:spacing w:line="360" w:lineRule="auto"/>
        <w:jc w:val="both"/>
        <w:textAlignment w:val="baseline"/>
        <w:rPr>
          <w:rFonts w:ascii="Times New Roman" w:eastAsia="Times New Roman" w:hAnsi="Times New Roman" w:cs="Times New Roman"/>
          <w:color w:val="000000" w:themeColor="text1"/>
          <w:lang w:eastAsia="fr-FR"/>
        </w:rPr>
      </w:pPr>
      <w:r w:rsidRPr="00B95467">
        <w:rPr>
          <w:rFonts w:ascii="Times New Roman" w:eastAsia="Times New Roman" w:hAnsi="Times New Roman" w:cs="Times New Roman"/>
          <w:color w:val="000000" w:themeColor="text1"/>
          <w:lang w:eastAsia="fr-FR"/>
        </w:rPr>
        <w:t xml:space="preserve">Une date limite de paiement </w:t>
      </w:r>
      <w:r w:rsidR="43B263E5" w:rsidRPr="00B95467">
        <w:rPr>
          <w:rFonts w:ascii="Times New Roman" w:eastAsia="Times New Roman" w:hAnsi="Times New Roman" w:cs="Times New Roman"/>
          <w:color w:val="000000" w:themeColor="text1"/>
          <w:lang w:eastAsia="fr-FR"/>
        </w:rPr>
        <w:t>est</w:t>
      </w:r>
      <w:r w:rsidRPr="00B95467">
        <w:rPr>
          <w:rFonts w:ascii="Times New Roman" w:eastAsia="Times New Roman" w:hAnsi="Times New Roman" w:cs="Times New Roman"/>
          <w:color w:val="000000" w:themeColor="text1"/>
          <w:lang w:eastAsia="fr-FR"/>
        </w:rPr>
        <w:t xml:space="preserve"> fixée</w:t>
      </w:r>
      <w:r w:rsidR="47AFD190" w:rsidRPr="00B95467">
        <w:rPr>
          <w:rFonts w:ascii="Times New Roman" w:eastAsia="Times New Roman" w:hAnsi="Times New Roman" w:cs="Times New Roman"/>
          <w:color w:val="000000" w:themeColor="text1"/>
          <w:lang w:eastAsia="fr-FR"/>
        </w:rPr>
        <w:t xml:space="preserve"> </w:t>
      </w:r>
      <w:r w:rsidR="00F87FF3">
        <w:rPr>
          <w:rFonts w:ascii="Times New Roman" w:eastAsia="Times New Roman" w:hAnsi="Times New Roman" w:cs="Times New Roman"/>
          <w:color w:val="000000" w:themeColor="text1"/>
          <w:lang w:eastAsia="fr-FR"/>
        </w:rPr>
        <w:t>à la première semaine de juillet</w:t>
      </w:r>
      <w:r w:rsidRPr="00B95467">
        <w:rPr>
          <w:rFonts w:ascii="Times New Roman" w:eastAsia="Times New Roman" w:hAnsi="Times New Roman" w:cs="Times New Roman"/>
          <w:color w:val="000000" w:themeColor="text1"/>
          <w:lang w:eastAsia="fr-FR"/>
        </w:rPr>
        <w:t>, au-delà de laquelle les candidats en liste</w:t>
      </w:r>
      <w:r w:rsidR="239DD67F" w:rsidRPr="00B95467">
        <w:rPr>
          <w:rFonts w:ascii="Times New Roman" w:eastAsia="Times New Roman" w:hAnsi="Times New Roman" w:cs="Times New Roman"/>
          <w:color w:val="000000" w:themeColor="text1"/>
          <w:lang w:eastAsia="fr-FR"/>
        </w:rPr>
        <w:t xml:space="preserve"> </w:t>
      </w:r>
      <w:r w:rsidRPr="00B95467">
        <w:rPr>
          <w:rFonts w:ascii="Times New Roman" w:eastAsia="Times New Roman" w:hAnsi="Times New Roman" w:cs="Times New Roman"/>
          <w:color w:val="000000" w:themeColor="text1"/>
          <w:lang w:eastAsia="fr-FR"/>
        </w:rPr>
        <w:t>d’attente seront contactés</w:t>
      </w:r>
      <w:r w:rsidR="01A71042" w:rsidRPr="00B95467">
        <w:rPr>
          <w:rFonts w:ascii="Times New Roman" w:eastAsia="Times New Roman" w:hAnsi="Times New Roman" w:cs="Times New Roman"/>
          <w:color w:val="000000" w:themeColor="text1"/>
          <w:lang w:eastAsia="fr-FR"/>
        </w:rPr>
        <w:t xml:space="preserve"> </w:t>
      </w:r>
      <w:r w:rsidR="00A06734" w:rsidRPr="00B95467">
        <w:rPr>
          <w:rFonts w:ascii="Times New Roman" w:eastAsia="Times New Roman" w:hAnsi="Times New Roman" w:cs="Times New Roman"/>
          <w:color w:val="000000" w:themeColor="text1"/>
          <w:lang w:eastAsia="fr-FR"/>
        </w:rPr>
        <w:t xml:space="preserve">pour </w:t>
      </w:r>
      <w:r w:rsidR="01A71042" w:rsidRPr="00B95467">
        <w:rPr>
          <w:rFonts w:ascii="Times New Roman" w:eastAsia="Times New Roman" w:hAnsi="Times New Roman" w:cs="Times New Roman"/>
          <w:color w:val="000000" w:themeColor="text1"/>
          <w:lang w:eastAsia="fr-FR"/>
        </w:rPr>
        <w:t xml:space="preserve">finaliser leur </w:t>
      </w:r>
      <w:r w:rsidR="01A71042" w:rsidRPr="00F87FF3">
        <w:rPr>
          <w:rFonts w:ascii="Times New Roman" w:eastAsia="Times New Roman" w:hAnsi="Times New Roman" w:cs="Times New Roman"/>
          <w:color w:val="000000" w:themeColor="text1"/>
          <w:lang w:eastAsia="fr-FR"/>
        </w:rPr>
        <w:t xml:space="preserve">inscription </w:t>
      </w:r>
      <w:r w:rsidR="00E62BB6" w:rsidRPr="00F87FF3">
        <w:rPr>
          <w:rFonts w:ascii="Times New Roman" w:eastAsia="Times New Roman" w:hAnsi="Times New Roman" w:cs="Times New Roman"/>
          <w:color w:val="000000" w:themeColor="text1"/>
          <w:lang w:eastAsia="fr-FR"/>
        </w:rPr>
        <w:t>au plus tard</w:t>
      </w:r>
      <w:r w:rsidR="00E62BB6" w:rsidRPr="00E62BB6">
        <w:rPr>
          <w:rFonts w:ascii="Times New Roman" w:eastAsia="Times New Roman" w:hAnsi="Times New Roman" w:cs="Times New Roman"/>
          <w:b/>
          <w:bCs/>
          <w:color w:val="000000" w:themeColor="text1"/>
          <w:lang w:eastAsia="fr-FR"/>
        </w:rPr>
        <w:t xml:space="preserve"> </w:t>
      </w:r>
      <w:r w:rsidR="00E62BB6" w:rsidRPr="00C57FA6">
        <w:rPr>
          <w:rFonts w:ascii="Times New Roman" w:eastAsia="Times New Roman" w:hAnsi="Times New Roman" w:cs="Times New Roman"/>
          <w:b/>
          <w:bCs/>
          <w:color w:val="000000" w:themeColor="text1"/>
          <w:lang w:eastAsia="fr-FR"/>
        </w:rPr>
        <w:t>le 31</w:t>
      </w:r>
      <w:r w:rsidR="01A71042" w:rsidRPr="00C57FA6">
        <w:rPr>
          <w:rFonts w:ascii="Times New Roman" w:eastAsia="Times New Roman" w:hAnsi="Times New Roman" w:cs="Times New Roman"/>
          <w:b/>
          <w:bCs/>
          <w:color w:val="000000" w:themeColor="text1"/>
          <w:lang w:eastAsia="fr-FR"/>
        </w:rPr>
        <w:t xml:space="preserve"> juillet</w:t>
      </w:r>
      <w:r w:rsidR="01A71042" w:rsidRPr="00C57FA6">
        <w:rPr>
          <w:rFonts w:ascii="Times New Roman" w:eastAsia="Times New Roman" w:hAnsi="Times New Roman" w:cs="Times New Roman"/>
          <w:color w:val="000000" w:themeColor="text1"/>
          <w:lang w:eastAsia="fr-FR"/>
        </w:rPr>
        <w:t>.</w:t>
      </w:r>
    </w:p>
    <w:p w14:paraId="616F28EC" w14:textId="6D12B42B" w:rsidR="00A40417" w:rsidRDefault="00093790" w:rsidP="007F1F9D">
      <w:pPr>
        <w:shd w:val="clear" w:color="auto" w:fill="FFFFFF" w:themeFill="background1"/>
        <w:spacing w:line="360" w:lineRule="auto"/>
        <w:jc w:val="both"/>
        <w:textAlignment w:val="baseline"/>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NB : </w:t>
      </w:r>
      <w:r w:rsidR="00A40417" w:rsidRPr="00093790">
        <w:rPr>
          <w:rFonts w:ascii="Times New Roman" w:eastAsia="Times New Roman" w:hAnsi="Times New Roman" w:cs="Times New Roman"/>
          <w:b/>
          <w:bCs/>
          <w:color w:val="000000" w:themeColor="text1"/>
          <w:lang w:eastAsia="fr-FR"/>
        </w:rPr>
        <w:t xml:space="preserve">Aucun remboursement des frais d’inscription ni des frais supplémentaires n’est possible après le paiement en cas de désistement. </w:t>
      </w:r>
    </w:p>
    <w:p w14:paraId="1A48CA39" w14:textId="77777777" w:rsidR="00C57FA6" w:rsidRDefault="00C57FA6" w:rsidP="007F1F9D">
      <w:pPr>
        <w:shd w:val="clear" w:color="auto" w:fill="FFFFFF" w:themeFill="background1"/>
        <w:spacing w:line="360" w:lineRule="auto"/>
        <w:jc w:val="both"/>
        <w:textAlignment w:val="baseline"/>
        <w:rPr>
          <w:rFonts w:ascii="Times New Roman" w:eastAsia="Times New Roman" w:hAnsi="Times New Roman" w:cs="Times New Roman"/>
          <w:b/>
          <w:bCs/>
          <w:color w:val="000000" w:themeColor="text1"/>
          <w:lang w:eastAsia="fr-FR"/>
        </w:rPr>
      </w:pPr>
    </w:p>
    <w:p w14:paraId="334FEE52" w14:textId="77777777" w:rsidR="00C57FA6" w:rsidRDefault="00C57FA6" w:rsidP="007F1F9D">
      <w:pPr>
        <w:shd w:val="clear" w:color="auto" w:fill="FFFFFF" w:themeFill="background1"/>
        <w:spacing w:line="360" w:lineRule="auto"/>
        <w:jc w:val="both"/>
        <w:textAlignment w:val="baseline"/>
        <w:rPr>
          <w:rFonts w:ascii="Times New Roman" w:eastAsia="Times New Roman" w:hAnsi="Times New Roman" w:cs="Times New Roman"/>
          <w:b/>
          <w:bCs/>
          <w:color w:val="000000" w:themeColor="text1"/>
          <w:lang w:eastAsia="fr-FR"/>
        </w:rPr>
      </w:pPr>
    </w:p>
    <w:p w14:paraId="09A36D30" w14:textId="77777777" w:rsidR="00C57FA6" w:rsidRPr="00093790" w:rsidRDefault="00C57FA6" w:rsidP="007F1F9D">
      <w:pPr>
        <w:shd w:val="clear" w:color="auto" w:fill="FFFFFF" w:themeFill="background1"/>
        <w:spacing w:line="360" w:lineRule="auto"/>
        <w:jc w:val="both"/>
        <w:textAlignment w:val="baseline"/>
        <w:rPr>
          <w:rFonts w:ascii="Times New Roman" w:eastAsia="Times New Roman" w:hAnsi="Times New Roman" w:cs="Times New Roman"/>
          <w:b/>
          <w:bCs/>
          <w:color w:val="000000"/>
          <w:lang w:eastAsia="fr-FR"/>
        </w:rPr>
      </w:pPr>
    </w:p>
    <w:p w14:paraId="126D3EA4" w14:textId="77777777" w:rsidR="00E62BB6" w:rsidRDefault="00E62BB6" w:rsidP="002070CB">
      <w:pPr>
        <w:spacing w:line="360" w:lineRule="auto"/>
        <w:jc w:val="both"/>
        <w:rPr>
          <w:rFonts w:ascii="Times New Roman" w:eastAsia="Times New Roman" w:hAnsi="Times New Roman" w:cs="Times New Roman"/>
          <w:b/>
          <w:bCs/>
        </w:rPr>
      </w:pPr>
    </w:p>
    <w:p w14:paraId="62D28E2A" w14:textId="0B2F4C5C" w:rsidR="6815A725" w:rsidRDefault="6815A725" w:rsidP="002070CB">
      <w:pPr>
        <w:pStyle w:val="Paragraphedeliste"/>
        <w:numPr>
          <w:ilvl w:val="0"/>
          <w:numId w:val="12"/>
        </w:numPr>
        <w:spacing w:line="360" w:lineRule="auto"/>
        <w:jc w:val="both"/>
        <w:rPr>
          <w:rFonts w:ascii="Times New Roman" w:eastAsia="Times New Roman" w:hAnsi="Times New Roman" w:cs="Times New Roman"/>
          <w:b/>
          <w:bCs/>
        </w:rPr>
      </w:pPr>
      <w:r w:rsidRPr="3BDB3975">
        <w:rPr>
          <w:rFonts w:ascii="Times New Roman" w:eastAsia="Times New Roman" w:hAnsi="Times New Roman" w:cs="Times New Roman"/>
          <w:b/>
          <w:bCs/>
        </w:rPr>
        <w:t xml:space="preserve">Conditions d’obtention d’un certificat d’étude complémentaire : </w:t>
      </w:r>
    </w:p>
    <w:p w14:paraId="78AD1D5F" w14:textId="3198383C" w:rsidR="6815A725" w:rsidRPr="00B95467" w:rsidRDefault="6815A725" w:rsidP="002070CB">
      <w:pPr>
        <w:spacing w:line="360" w:lineRule="auto"/>
        <w:jc w:val="both"/>
        <w:rPr>
          <w:rFonts w:ascii="Times New Roman" w:eastAsia="Times New Roman" w:hAnsi="Times New Roman" w:cs="Times New Roman"/>
          <w:color w:val="000000" w:themeColor="text1"/>
        </w:rPr>
      </w:pPr>
      <w:r w:rsidRPr="3BDB3975">
        <w:rPr>
          <w:rFonts w:ascii="Times New Roman" w:eastAsia="Times New Roman" w:hAnsi="Times New Roman" w:cs="Times New Roman"/>
        </w:rPr>
        <w:t xml:space="preserve">Le diplôme n’est </w:t>
      </w:r>
      <w:r w:rsidRPr="00B95467">
        <w:rPr>
          <w:rFonts w:ascii="Times New Roman" w:eastAsia="Times New Roman" w:hAnsi="Times New Roman" w:cs="Times New Roman"/>
          <w:color w:val="000000" w:themeColor="text1"/>
        </w:rPr>
        <w:t xml:space="preserve">attribué qu’après avoir validé l’ensemble des épreuves </w:t>
      </w:r>
      <w:r w:rsidR="00A06734" w:rsidRPr="00B95467">
        <w:rPr>
          <w:rFonts w:ascii="Times New Roman" w:eastAsia="Times New Roman" w:hAnsi="Times New Roman" w:cs="Times New Roman"/>
          <w:color w:val="000000" w:themeColor="text1"/>
        </w:rPr>
        <w:t>(</w:t>
      </w:r>
      <w:r w:rsidRPr="00B95467">
        <w:rPr>
          <w:rFonts w:ascii="Times New Roman" w:eastAsia="Times New Roman" w:hAnsi="Times New Roman" w:cs="Times New Roman"/>
          <w:color w:val="000000" w:themeColor="text1"/>
        </w:rPr>
        <w:t>théoriques et</w:t>
      </w:r>
      <w:r w:rsidR="00A06734" w:rsidRPr="00B95467">
        <w:rPr>
          <w:rFonts w:ascii="Times New Roman" w:eastAsia="Times New Roman" w:hAnsi="Times New Roman" w:cs="Times New Roman"/>
          <w:color w:val="000000" w:themeColor="text1"/>
        </w:rPr>
        <w:t>/ou</w:t>
      </w:r>
      <w:r w:rsidRPr="00B95467">
        <w:rPr>
          <w:rFonts w:ascii="Times New Roman" w:eastAsia="Times New Roman" w:hAnsi="Times New Roman" w:cs="Times New Roman"/>
          <w:color w:val="000000" w:themeColor="text1"/>
        </w:rPr>
        <w:t xml:space="preserve"> pratiques</w:t>
      </w:r>
      <w:r w:rsidR="00A06734" w:rsidRPr="00B95467">
        <w:rPr>
          <w:rFonts w:ascii="Times New Roman" w:eastAsia="Times New Roman" w:hAnsi="Times New Roman" w:cs="Times New Roman"/>
          <w:color w:val="000000" w:themeColor="text1"/>
        </w:rPr>
        <w:t xml:space="preserve"> prévus)</w:t>
      </w:r>
      <w:r w:rsidRPr="00B95467">
        <w:rPr>
          <w:rFonts w:ascii="Times New Roman" w:eastAsia="Times New Roman" w:hAnsi="Times New Roman" w:cs="Times New Roman"/>
          <w:color w:val="000000" w:themeColor="text1"/>
        </w:rPr>
        <w:t xml:space="preserve"> et soutenu un mémoire pour les CEC avec u</w:t>
      </w:r>
      <w:r w:rsidR="2B7D8CA0" w:rsidRPr="00B95467">
        <w:rPr>
          <w:rFonts w:ascii="Times New Roman" w:eastAsia="Times New Roman" w:hAnsi="Times New Roman" w:cs="Times New Roman"/>
          <w:color w:val="000000" w:themeColor="text1"/>
        </w:rPr>
        <w:t>n mémoire</w:t>
      </w:r>
      <w:r w:rsidR="00A06734" w:rsidRPr="00B95467">
        <w:rPr>
          <w:rFonts w:ascii="Times New Roman" w:eastAsia="Times New Roman" w:hAnsi="Times New Roman" w:cs="Times New Roman"/>
          <w:color w:val="000000" w:themeColor="text1"/>
        </w:rPr>
        <w:t xml:space="preserve">. </w:t>
      </w:r>
      <w:r w:rsidRPr="00B95467">
        <w:rPr>
          <w:rFonts w:ascii="Times New Roman" w:eastAsia="Times New Roman" w:hAnsi="Times New Roman" w:cs="Times New Roman"/>
          <w:color w:val="000000" w:themeColor="text1"/>
        </w:rPr>
        <w:t xml:space="preserve">Leur validation nécessite une </w:t>
      </w:r>
      <w:r w:rsidR="00A06734" w:rsidRPr="00B95467">
        <w:rPr>
          <w:rFonts w:ascii="Times New Roman" w:eastAsia="Times New Roman" w:hAnsi="Times New Roman" w:cs="Times New Roman"/>
          <w:color w:val="000000" w:themeColor="text1"/>
        </w:rPr>
        <w:t xml:space="preserve">note </w:t>
      </w:r>
      <w:r w:rsidRPr="00B95467">
        <w:rPr>
          <w:rFonts w:ascii="Times New Roman" w:eastAsia="Times New Roman" w:hAnsi="Times New Roman" w:cs="Times New Roman"/>
          <w:color w:val="000000" w:themeColor="text1"/>
        </w:rPr>
        <w:t>supérieure ou égale à 10</w:t>
      </w:r>
      <w:r w:rsidR="582AD377" w:rsidRPr="00B95467">
        <w:rPr>
          <w:rFonts w:ascii="Times New Roman" w:eastAsia="Times New Roman" w:hAnsi="Times New Roman" w:cs="Times New Roman"/>
          <w:color w:val="000000" w:themeColor="text1"/>
        </w:rPr>
        <w:t>/20</w:t>
      </w:r>
      <w:r w:rsidR="00A06734" w:rsidRPr="00B95467">
        <w:rPr>
          <w:rFonts w:ascii="Times New Roman" w:eastAsia="Times New Roman" w:hAnsi="Times New Roman" w:cs="Times New Roman"/>
          <w:color w:val="000000" w:themeColor="text1"/>
        </w:rPr>
        <w:t xml:space="preserve"> à la fois pour l’épreuve et pour le mémoire</w:t>
      </w:r>
      <w:r w:rsidR="582AD377" w:rsidRPr="00B95467">
        <w:rPr>
          <w:rFonts w:ascii="Times New Roman" w:eastAsia="Times New Roman" w:hAnsi="Times New Roman" w:cs="Times New Roman"/>
          <w:color w:val="000000" w:themeColor="text1"/>
        </w:rPr>
        <w:t>.</w:t>
      </w:r>
    </w:p>
    <w:p w14:paraId="3407B369" w14:textId="45D0CD9A" w:rsidR="582AD377" w:rsidRPr="00B95467" w:rsidRDefault="582AD377" w:rsidP="00AA3306">
      <w:pPr>
        <w:spacing w:line="360" w:lineRule="auto"/>
        <w:jc w:val="both"/>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Les diplômes seront traités selon la </w:t>
      </w:r>
      <w:r w:rsidRPr="00432C23">
        <w:rPr>
          <w:rFonts w:ascii="Times New Roman" w:eastAsia="Times New Roman" w:hAnsi="Times New Roman" w:cs="Times New Roman"/>
          <w:color w:val="000000" w:themeColor="text1"/>
        </w:rPr>
        <w:t xml:space="preserve">procédure </w:t>
      </w:r>
      <w:r w:rsidR="00432C23" w:rsidRPr="00432C23">
        <w:rPr>
          <w:rFonts w:ascii="Times New Roman" w:eastAsia="Times New Roman" w:hAnsi="Times New Roman" w:cs="Times New Roman"/>
          <w:color w:val="000000" w:themeColor="text1"/>
        </w:rPr>
        <w:t xml:space="preserve">de déroulement </w:t>
      </w:r>
      <w:r w:rsidR="00B95467" w:rsidRPr="00432C23">
        <w:rPr>
          <w:rFonts w:ascii="Times New Roman" w:eastAsia="Times New Roman" w:hAnsi="Times New Roman" w:cs="Times New Roman"/>
          <w:color w:val="000000" w:themeColor="text1"/>
        </w:rPr>
        <w:t>des examens</w:t>
      </w:r>
      <w:r w:rsidR="00432C23" w:rsidRPr="00432C23">
        <w:rPr>
          <w:rFonts w:ascii="Times New Roman" w:eastAsia="Times New Roman" w:hAnsi="Times New Roman" w:cs="Times New Roman"/>
          <w:color w:val="000000" w:themeColor="text1"/>
        </w:rPr>
        <w:t xml:space="preserve"> et de remise des diplômes.</w:t>
      </w:r>
      <w:r w:rsidR="00B95467" w:rsidRPr="00432C23">
        <w:rPr>
          <w:rFonts w:ascii="Times New Roman" w:eastAsia="Times New Roman" w:hAnsi="Times New Roman" w:cs="Times New Roman"/>
          <w:color w:val="000000" w:themeColor="text1"/>
        </w:rPr>
        <w:t xml:space="preserve"> </w:t>
      </w:r>
    </w:p>
    <w:p w14:paraId="4F9A216D" w14:textId="77777777" w:rsidR="000A6034" w:rsidRPr="00B95467" w:rsidRDefault="000A6034" w:rsidP="002070CB">
      <w:pPr>
        <w:spacing w:line="360" w:lineRule="auto"/>
        <w:jc w:val="both"/>
        <w:rPr>
          <w:rFonts w:ascii="Times New Roman" w:eastAsia="Times New Roman" w:hAnsi="Times New Roman" w:cs="Times New Roman"/>
          <w:color w:val="000000" w:themeColor="text1"/>
        </w:rPr>
      </w:pPr>
    </w:p>
    <w:tbl>
      <w:tblPr>
        <w:tblStyle w:val="Grilledutableau"/>
        <w:tblW w:w="9498" w:type="dxa"/>
        <w:tblInd w:w="-5" w:type="dxa"/>
        <w:tblLook w:val="04A0" w:firstRow="1" w:lastRow="0" w:firstColumn="1" w:lastColumn="0" w:noHBand="0" w:noVBand="1"/>
      </w:tblPr>
      <w:tblGrid>
        <w:gridCol w:w="3119"/>
        <w:gridCol w:w="3260"/>
        <w:gridCol w:w="3119"/>
      </w:tblGrid>
      <w:tr w:rsidR="00B95467" w:rsidRPr="00B95467" w14:paraId="02AEF1BB" w14:textId="77777777" w:rsidTr="00DD45C3">
        <w:trPr>
          <w:trHeight w:val="300"/>
        </w:trPr>
        <w:tc>
          <w:tcPr>
            <w:tcW w:w="3119" w:type="dxa"/>
          </w:tcPr>
          <w:p w14:paraId="2FEA7FE9" w14:textId="68A7D707" w:rsidR="3BDB3975" w:rsidRPr="00B95467" w:rsidRDefault="3BDB3975" w:rsidP="00A06734">
            <w:pPr>
              <w:spacing w:line="360" w:lineRule="auto"/>
              <w:jc w:val="center"/>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Élaboré par</w:t>
            </w:r>
          </w:p>
        </w:tc>
        <w:tc>
          <w:tcPr>
            <w:tcW w:w="3260" w:type="dxa"/>
          </w:tcPr>
          <w:p w14:paraId="44DB4964" w14:textId="779D5896" w:rsidR="3BDB3975" w:rsidRPr="00B95467" w:rsidRDefault="3BDB3975" w:rsidP="00A06734">
            <w:pPr>
              <w:spacing w:line="360" w:lineRule="auto"/>
              <w:jc w:val="center"/>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Validé par</w:t>
            </w:r>
          </w:p>
        </w:tc>
        <w:tc>
          <w:tcPr>
            <w:tcW w:w="3119" w:type="dxa"/>
          </w:tcPr>
          <w:p w14:paraId="0A6F9518" w14:textId="6A5C662E" w:rsidR="3BDB3975" w:rsidRPr="00B95467" w:rsidRDefault="3BDB3975" w:rsidP="00A06734">
            <w:pPr>
              <w:jc w:val="center"/>
              <w:rPr>
                <w:rFonts w:ascii="Times New Roman" w:eastAsia="Times New Roman" w:hAnsi="Times New Roman" w:cs="Times New Roman"/>
                <w:color w:val="000000" w:themeColor="text1"/>
              </w:rPr>
            </w:pPr>
            <w:r w:rsidRPr="00B95467">
              <w:rPr>
                <w:rFonts w:ascii="Times New Roman" w:eastAsia="Times New Roman" w:hAnsi="Times New Roman" w:cs="Times New Roman"/>
                <w:color w:val="000000" w:themeColor="text1"/>
              </w:rPr>
              <w:t xml:space="preserve">Date </w:t>
            </w:r>
            <w:r w:rsidR="00A06734" w:rsidRPr="00B95467">
              <w:rPr>
                <w:rFonts w:ascii="Times New Roman" w:eastAsia="Times New Roman" w:hAnsi="Times New Roman" w:cs="Times New Roman"/>
                <w:color w:val="000000" w:themeColor="text1"/>
              </w:rPr>
              <w:t>d’approbation du conseil scientifique</w:t>
            </w:r>
          </w:p>
        </w:tc>
      </w:tr>
      <w:tr w:rsidR="00B95467" w:rsidRPr="00B95467" w14:paraId="2CFF959A" w14:textId="77777777" w:rsidTr="00DD45C3">
        <w:trPr>
          <w:trHeight w:val="300"/>
        </w:trPr>
        <w:tc>
          <w:tcPr>
            <w:tcW w:w="3119" w:type="dxa"/>
          </w:tcPr>
          <w:p w14:paraId="297878F5" w14:textId="77777777" w:rsidR="3BDB3975" w:rsidRPr="00B95467" w:rsidRDefault="3BDB3975" w:rsidP="007D6D2A">
            <w:pPr>
              <w:spacing w:line="360" w:lineRule="auto"/>
              <w:jc w:val="center"/>
              <w:rPr>
                <w:rFonts w:ascii="Times New Roman" w:eastAsia="Times New Roman" w:hAnsi="Times New Roman" w:cs="Times New Roman"/>
                <w:color w:val="000000" w:themeColor="text1"/>
                <w:lang w:val="pt-BR"/>
              </w:rPr>
            </w:pPr>
            <w:r w:rsidRPr="00B95467">
              <w:rPr>
                <w:rFonts w:ascii="Times New Roman" w:eastAsia="Times New Roman" w:hAnsi="Times New Roman" w:cs="Times New Roman"/>
                <w:color w:val="000000" w:themeColor="text1"/>
                <w:lang w:val="pt-BR"/>
              </w:rPr>
              <w:t>Pr Leila KNANI</w:t>
            </w:r>
          </w:p>
          <w:p w14:paraId="0252D9F3" w14:textId="18962A06" w:rsidR="3BDB3975" w:rsidRPr="00B95467" w:rsidRDefault="3BDB3975" w:rsidP="007D6D2A">
            <w:pPr>
              <w:spacing w:line="360" w:lineRule="auto"/>
              <w:jc w:val="center"/>
              <w:rPr>
                <w:rFonts w:ascii="Times New Roman" w:eastAsia="Times New Roman" w:hAnsi="Times New Roman" w:cs="Times New Roman"/>
                <w:color w:val="000000" w:themeColor="text1"/>
                <w:lang w:val="pt-BR"/>
              </w:rPr>
            </w:pPr>
            <w:r w:rsidRPr="00B95467">
              <w:rPr>
                <w:rFonts w:ascii="Times New Roman" w:eastAsia="Times New Roman" w:hAnsi="Times New Roman" w:cs="Times New Roman"/>
                <w:color w:val="000000" w:themeColor="text1"/>
                <w:lang w:val="pt-BR"/>
              </w:rPr>
              <w:t>Pr Ag Nadia GHARIANI</w:t>
            </w:r>
          </w:p>
        </w:tc>
        <w:tc>
          <w:tcPr>
            <w:tcW w:w="3260" w:type="dxa"/>
          </w:tcPr>
          <w:p w14:paraId="5205DA6A" w14:textId="02544567" w:rsidR="3BDB3975" w:rsidRPr="00B95467" w:rsidRDefault="3BDB3975" w:rsidP="007D6D2A">
            <w:pPr>
              <w:spacing w:line="360" w:lineRule="auto"/>
              <w:jc w:val="center"/>
              <w:rPr>
                <w:rFonts w:ascii="Times New Roman" w:eastAsia="Times New Roman" w:hAnsi="Times New Roman" w:cs="Times New Roman"/>
                <w:color w:val="000000" w:themeColor="text1"/>
                <w:lang w:val="en-US"/>
              </w:rPr>
            </w:pPr>
            <w:proofErr w:type="spellStart"/>
            <w:r w:rsidRPr="00B95467">
              <w:rPr>
                <w:rFonts w:ascii="Times New Roman" w:eastAsia="Times New Roman" w:hAnsi="Times New Roman" w:cs="Times New Roman"/>
                <w:color w:val="000000" w:themeColor="text1"/>
                <w:lang w:val="en-US"/>
              </w:rPr>
              <w:t>Pr</w:t>
            </w:r>
            <w:proofErr w:type="spellEnd"/>
            <w:r w:rsidRPr="00B95467">
              <w:rPr>
                <w:rFonts w:ascii="Times New Roman" w:eastAsia="Times New Roman" w:hAnsi="Times New Roman" w:cs="Times New Roman"/>
                <w:color w:val="000000" w:themeColor="text1"/>
                <w:lang w:val="en-US"/>
              </w:rPr>
              <w:t xml:space="preserve"> Imed CHOUCHENE</w:t>
            </w:r>
          </w:p>
        </w:tc>
        <w:tc>
          <w:tcPr>
            <w:tcW w:w="3119" w:type="dxa"/>
          </w:tcPr>
          <w:p w14:paraId="2E2AFAC8" w14:textId="0D4311AA" w:rsidR="3BDB3975" w:rsidRPr="00B95467" w:rsidRDefault="00F03691" w:rsidP="00F03691">
            <w:pPr>
              <w:spacing w:line="360"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23 </w:t>
            </w:r>
            <w:proofErr w:type="spellStart"/>
            <w:r>
              <w:rPr>
                <w:rFonts w:ascii="Times New Roman" w:eastAsia="Times New Roman" w:hAnsi="Times New Roman" w:cs="Times New Roman"/>
                <w:color w:val="000000" w:themeColor="text1"/>
                <w:lang w:val="en-US"/>
              </w:rPr>
              <w:t>juillet</w:t>
            </w:r>
            <w:proofErr w:type="spellEnd"/>
            <w:r>
              <w:rPr>
                <w:rFonts w:ascii="Times New Roman" w:eastAsia="Times New Roman" w:hAnsi="Times New Roman" w:cs="Times New Roman"/>
                <w:color w:val="000000" w:themeColor="text1"/>
                <w:lang w:val="en-US"/>
              </w:rPr>
              <w:t xml:space="preserve"> 2025</w:t>
            </w:r>
          </w:p>
        </w:tc>
      </w:tr>
    </w:tbl>
    <w:p w14:paraId="77B3D2A0" w14:textId="2BF4C067" w:rsidR="002070CB" w:rsidRPr="00B95467" w:rsidRDefault="002070CB" w:rsidP="3BDB3975">
      <w:pPr>
        <w:jc w:val="both"/>
        <w:rPr>
          <w:rFonts w:ascii="Times New Roman" w:eastAsia="Times New Roman" w:hAnsi="Times New Roman" w:cs="Times New Roman"/>
          <w:color w:val="000000" w:themeColor="text1"/>
          <w:lang w:val="en-US"/>
        </w:rPr>
      </w:pPr>
    </w:p>
    <w:p w14:paraId="3D1EDC51" w14:textId="77777777" w:rsidR="00B95467" w:rsidRPr="00B95467" w:rsidRDefault="00B95467" w:rsidP="3BDB3975">
      <w:pPr>
        <w:jc w:val="both"/>
        <w:rPr>
          <w:rFonts w:ascii="Times New Roman" w:eastAsia="Times New Roman" w:hAnsi="Times New Roman" w:cs="Times New Roman"/>
          <w:color w:val="000000" w:themeColor="text1"/>
          <w:lang w:val="en-US"/>
        </w:rPr>
      </w:pPr>
    </w:p>
    <w:p w14:paraId="384F99E2" w14:textId="15CEC3C7" w:rsidR="2771C92D" w:rsidRPr="003502B0" w:rsidRDefault="2771C92D" w:rsidP="3BDB3975">
      <w:pPr>
        <w:jc w:val="center"/>
        <w:rPr>
          <w:rFonts w:ascii="Times New Roman" w:eastAsia="Times New Roman" w:hAnsi="Times New Roman" w:cs="Times New Roman"/>
          <w:b/>
          <w:bCs/>
          <w:color w:val="215E99" w:themeColor="text2" w:themeTint="BF"/>
          <w:sz w:val="32"/>
          <w:szCs w:val="32"/>
        </w:rPr>
      </w:pPr>
      <w:r w:rsidRPr="003502B0">
        <w:rPr>
          <w:rFonts w:ascii="Times New Roman" w:eastAsia="Times New Roman" w:hAnsi="Times New Roman" w:cs="Times New Roman"/>
          <w:b/>
          <w:bCs/>
          <w:color w:val="215E99" w:themeColor="text2" w:themeTint="BF"/>
          <w:sz w:val="32"/>
          <w:szCs w:val="32"/>
        </w:rPr>
        <w:t>ANNEXE 1</w:t>
      </w:r>
    </w:p>
    <w:p w14:paraId="60FE2E72" w14:textId="414B9CED" w:rsidR="2771C92D" w:rsidRPr="003502B0" w:rsidRDefault="2771C92D" w:rsidP="3BDB3975">
      <w:pPr>
        <w:jc w:val="center"/>
        <w:rPr>
          <w:rFonts w:ascii="Times New Roman" w:eastAsia="Times New Roman" w:hAnsi="Times New Roman" w:cs="Times New Roman"/>
          <w:b/>
          <w:bCs/>
          <w:color w:val="153D63" w:themeColor="text2" w:themeTint="E6"/>
          <w:sz w:val="28"/>
          <w:szCs w:val="28"/>
        </w:rPr>
      </w:pPr>
      <w:r w:rsidRPr="003502B0">
        <w:rPr>
          <w:rFonts w:ascii="Times New Roman" w:eastAsia="Times New Roman" w:hAnsi="Times New Roman" w:cs="Times New Roman"/>
          <w:b/>
          <w:bCs/>
          <w:color w:val="153D63" w:themeColor="text2" w:themeTint="E6"/>
          <w:sz w:val="28"/>
          <w:szCs w:val="28"/>
        </w:rPr>
        <w:t xml:space="preserve">Fiche </w:t>
      </w:r>
      <w:r w:rsidR="00C30A91" w:rsidRPr="003502B0">
        <w:rPr>
          <w:rFonts w:ascii="Times New Roman" w:eastAsia="Times New Roman" w:hAnsi="Times New Roman" w:cs="Times New Roman"/>
          <w:b/>
          <w:bCs/>
          <w:color w:val="153D63" w:themeColor="text2" w:themeTint="E6"/>
          <w:sz w:val="28"/>
          <w:szCs w:val="28"/>
        </w:rPr>
        <w:t>s</w:t>
      </w:r>
      <w:r w:rsidRPr="003502B0">
        <w:rPr>
          <w:rFonts w:ascii="Times New Roman" w:eastAsia="Times New Roman" w:hAnsi="Times New Roman" w:cs="Times New Roman"/>
          <w:b/>
          <w:bCs/>
          <w:color w:val="153D63" w:themeColor="text2" w:themeTint="E6"/>
          <w:sz w:val="28"/>
          <w:szCs w:val="28"/>
        </w:rPr>
        <w:t>ignalétique</w:t>
      </w:r>
      <w:r w:rsidR="00432C23" w:rsidRPr="003502B0">
        <w:rPr>
          <w:rFonts w:ascii="Times New Roman" w:eastAsia="Times New Roman" w:hAnsi="Times New Roman" w:cs="Times New Roman"/>
          <w:b/>
          <w:bCs/>
          <w:color w:val="153D63" w:themeColor="text2" w:themeTint="E6"/>
          <w:sz w:val="28"/>
          <w:szCs w:val="28"/>
        </w:rPr>
        <w:t xml:space="preserve"> </w:t>
      </w:r>
      <w:r w:rsidR="00C30A91" w:rsidRPr="003502B0">
        <w:rPr>
          <w:rFonts w:ascii="Times New Roman" w:eastAsia="Times New Roman" w:hAnsi="Times New Roman" w:cs="Times New Roman"/>
          <w:b/>
          <w:bCs/>
          <w:color w:val="153D63" w:themeColor="text2" w:themeTint="E6"/>
          <w:sz w:val="28"/>
          <w:szCs w:val="28"/>
        </w:rPr>
        <w:t>N</w:t>
      </w:r>
      <w:r w:rsidR="00432C23" w:rsidRPr="003502B0">
        <w:rPr>
          <w:rFonts w:ascii="Times New Roman" w:eastAsia="Times New Roman" w:hAnsi="Times New Roman" w:cs="Times New Roman"/>
          <w:b/>
          <w:bCs/>
          <w:color w:val="153D63" w:themeColor="text2" w:themeTint="E6"/>
          <w:sz w:val="28"/>
          <w:szCs w:val="28"/>
        </w:rPr>
        <w:t>ouveau CEC</w:t>
      </w:r>
    </w:p>
    <w:p w14:paraId="380CA26B" w14:textId="7C3DD477" w:rsidR="2771C92D" w:rsidRPr="00B95467" w:rsidRDefault="2771C92D" w:rsidP="007D6D2A">
      <w:pPr>
        <w:rPr>
          <w:rFonts w:ascii="Times New Roman" w:eastAsia="Times New Roman" w:hAnsi="Times New Roman" w:cs="Times New Roman"/>
          <w:color w:val="000000" w:themeColor="text1"/>
        </w:rPr>
      </w:pPr>
    </w:p>
    <w:p w14:paraId="13BEC3D2" w14:textId="650A3690" w:rsidR="38380A4D" w:rsidRDefault="38380A4D" w:rsidP="3BDB3975">
      <w:pPr>
        <w:jc w:val="center"/>
        <w:rPr>
          <w:rFonts w:ascii="Times New Roman" w:eastAsia="Times New Roman" w:hAnsi="Times New Roman" w:cs="Times New Roman"/>
          <w:color w:val="000000" w:themeColor="text1"/>
        </w:rPr>
      </w:pPr>
    </w:p>
    <w:p w14:paraId="0AA6AA31" w14:textId="77777777" w:rsidR="007D6D2A" w:rsidRPr="00B95467" w:rsidRDefault="007D6D2A" w:rsidP="3BDB3975">
      <w:pPr>
        <w:jc w:val="center"/>
        <w:rPr>
          <w:rFonts w:ascii="Times New Roman" w:eastAsia="Times New Roman" w:hAnsi="Times New Roman" w:cs="Times New Roman"/>
          <w:color w:val="000000" w:themeColor="text1"/>
        </w:rPr>
      </w:pPr>
    </w:p>
    <w:p w14:paraId="1371C124" w14:textId="3C15B9A3" w:rsidR="38380A4D" w:rsidRPr="003502B0" w:rsidRDefault="38380A4D" w:rsidP="3BDB3975">
      <w:pPr>
        <w:jc w:val="center"/>
        <w:rPr>
          <w:rFonts w:ascii="Times New Roman" w:eastAsia="Times New Roman" w:hAnsi="Times New Roman" w:cs="Times New Roman"/>
          <w:color w:val="153D63" w:themeColor="text2" w:themeTint="E6"/>
          <w:sz w:val="22"/>
          <w:szCs w:val="22"/>
        </w:rPr>
      </w:pPr>
    </w:p>
    <w:p w14:paraId="67CF2B1A" w14:textId="53BF9CD8" w:rsidR="38380A4D" w:rsidRPr="003502B0" w:rsidRDefault="16BAE562" w:rsidP="3BDB3975">
      <w:pPr>
        <w:jc w:val="center"/>
        <w:rPr>
          <w:rFonts w:ascii="Times New Roman" w:eastAsia="Times New Roman" w:hAnsi="Times New Roman" w:cs="Times New Roman"/>
          <w:b/>
          <w:bCs/>
          <w:color w:val="215E99" w:themeColor="text2" w:themeTint="BF"/>
          <w:sz w:val="32"/>
          <w:szCs w:val="32"/>
        </w:rPr>
      </w:pPr>
      <w:r w:rsidRPr="003502B0">
        <w:rPr>
          <w:rFonts w:ascii="Times New Roman" w:eastAsia="Times New Roman" w:hAnsi="Times New Roman" w:cs="Times New Roman"/>
          <w:b/>
          <w:bCs/>
          <w:color w:val="215E99" w:themeColor="text2" w:themeTint="BF"/>
          <w:sz w:val="32"/>
          <w:szCs w:val="32"/>
        </w:rPr>
        <w:t>ANNEXE 2</w:t>
      </w:r>
    </w:p>
    <w:p w14:paraId="79AD4C7C" w14:textId="3A25148C" w:rsidR="38380A4D" w:rsidRPr="003B36BA" w:rsidRDefault="003D11DD" w:rsidP="3BDB3975">
      <w:pPr>
        <w:jc w:val="center"/>
        <w:rPr>
          <w:rFonts w:ascii="Times New Roman" w:eastAsia="Times New Roman" w:hAnsi="Times New Roman" w:cs="Times New Roman"/>
          <w:b/>
          <w:bCs/>
          <w:color w:val="0A2F41" w:themeColor="accent1" w:themeShade="80"/>
          <w:sz w:val="28"/>
          <w:szCs w:val="28"/>
        </w:rPr>
      </w:pPr>
      <w:r w:rsidRPr="003B36BA">
        <w:rPr>
          <w:rFonts w:ascii="Times New Roman" w:eastAsia="Times New Roman" w:hAnsi="Times New Roman" w:cs="Times New Roman"/>
          <w:b/>
          <w:bCs/>
          <w:color w:val="0A2F41" w:themeColor="accent1" w:themeShade="80"/>
          <w:sz w:val="28"/>
          <w:szCs w:val="28"/>
        </w:rPr>
        <w:t xml:space="preserve">Charte </w:t>
      </w:r>
      <w:r w:rsidR="00C30A91" w:rsidRPr="003B36BA">
        <w:rPr>
          <w:rFonts w:ascii="Times New Roman" w:eastAsia="Times New Roman" w:hAnsi="Times New Roman" w:cs="Times New Roman"/>
          <w:b/>
          <w:bCs/>
          <w:color w:val="0A2F41" w:themeColor="accent1" w:themeShade="80"/>
          <w:sz w:val="28"/>
          <w:szCs w:val="28"/>
        </w:rPr>
        <w:t>g</w:t>
      </w:r>
      <w:r w:rsidRPr="003B36BA">
        <w:rPr>
          <w:rFonts w:ascii="Times New Roman" w:eastAsia="Times New Roman" w:hAnsi="Times New Roman" w:cs="Times New Roman"/>
          <w:b/>
          <w:bCs/>
          <w:color w:val="0A2F41" w:themeColor="accent1" w:themeShade="80"/>
          <w:sz w:val="28"/>
          <w:szCs w:val="28"/>
        </w:rPr>
        <w:t>raphique du DPC</w:t>
      </w:r>
    </w:p>
    <w:p w14:paraId="43AE932A" w14:textId="77777777" w:rsidR="00465F34" w:rsidRPr="00C30A91" w:rsidRDefault="00465F34" w:rsidP="3BDB3975">
      <w:pPr>
        <w:jc w:val="center"/>
        <w:rPr>
          <w:rFonts w:ascii="Times New Roman" w:eastAsia="Times New Roman" w:hAnsi="Times New Roman" w:cs="Times New Roman"/>
          <w:b/>
          <w:bCs/>
          <w:color w:val="153D63" w:themeColor="text2" w:themeTint="E6"/>
          <w:sz w:val="36"/>
          <w:szCs w:val="36"/>
        </w:rPr>
      </w:pPr>
    </w:p>
    <w:p w14:paraId="774AA547" w14:textId="55288F3A" w:rsidR="00465F34" w:rsidRDefault="00465F34" w:rsidP="3BDB3975">
      <w:pPr>
        <w:jc w:val="cente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noProof/>
          <w:color w:val="000000" w:themeColor="text1"/>
          <w:sz w:val="36"/>
          <w:szCs w:val="36"/>
        </w:rPr>
        <w:drawing>
          <wp:inline distT="0" distB="0" distL="0" distR="0" wp14:anchorId="100B925E" wp14:editId="73C37695">
            <wp:extent cx="5332396" cy="1045672"/>
            <wp:effectExtent l="0" t="0" r="0" b="2540"/>
            <wp:docPr id="8710464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46436" name="Image 8710464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47267" cy="1068198"/>
                    </a:xfrm>
                    <a:prstGeom prst="rect">
                      <a:avLst/>
                    </a:prstGeom>
                  </pic:spPr>
                </pic:pic>
              </a:graphicData>
            </a:graphic>
          </wp:inline>
        </w:drawing>
      </w:r>
    </w:p>
    <w:p w14:paraId="6EBA20BB" w14:textId="1B508ECC" w:rsidR="00DA293D" w:rsidRPr="00B95467" w:rsidRDefault="00DA293D" w:rsidP="00432C23">
      <w:pPr>
        <w:rPr>
          <w:rFonts w:ascii="Times New Roman" w:eastAsia="Times New Roman" w:hAnsi="Times New Roman" w:cs="Times New Roman"/>
          <w:b/>
          <w:bCs/>
          <w:color w:val="000000" w:themeColor="text1"/>
          <w:sz w:val="36"/>
          <w:szCs w:val="36"/>
        </w:rPr>
      </w:pPr>
    </w:p>
    <w:p w14:paraId="7861D609" w14:textId="0D4DEA1A" w:rsidR="38380A4D" w:rsidRPr="00C30A91" w:rsidRDefault="38380A4D" w:rsidP="3BDB3975">
      <w:pPr>
        <w:jc w:val="center"/>
        <w:rPr>
          <w:rFonts w:ascii="Times New Roman" w:eastAsia="Times New Roman" w:hAnsi="Times New Roman" w:cs="Times New Roman"/>
          <w:b/>
          <w:bCs/>
          <w:color w:val="153D63" w:themeColor="text2" w:themeTint="E6"/>
          <w:sz w:val="36"/>
          <w:szCs w:val="36"/>
        </w:rPr>
      </w:pPr>
    </w:p>
    <w:p w14:paraId="004F635E" w14:textId="37328F60" w:rsidR="38380A4D" w:rsidRPr="003502B0" w:rsidRDefault="16BAE562" w:rsidP="3BDB3975">
      <w:pPr>
        <w:jc w:val="center"/>
        <w:rPr>
          <w:rFonts w:ascii="Times New Roman" w:eastAsia="Times New Roman" w:hAnsi="Times New Roman" w:cs="Times New Roman"/>
          <w:b/>
          <w:bCs/>
          <w:color w:val="215E99" w:themeColor="text2" w:themeTint="BF"/>
          <w:sz w:val="32"/>
          <w:szCs w:val="32"/>
        </w:rPr>
      </w:pPr>
      <w:bookmarkStart w:id="0" w:name="_Hlk203852498"/>
      <w:r w:rsidRPr="003502B0">
        <w:rPr>
          <w:rFonts w:ascii="Times New Roman" w:eastAsia="Times New Roman" w:hAnsi="Times New Roman" w:cs="Times New Roman"/>
          <w:b/>
          <w:bCs/>
          <w:color w:val="215E99" w:themeColor="text2" w:themeTint="BF"/>
          <w:sz w:val="32"/>
          <w:szCs w:val="32"/>
        </w:rPr>
        <w:t>ANNEXE 3</w:t>
      </w:r>
    </w:p>
    <w:p w14:paraId="3FF560B7" w14:textId="3BAAE07A" w:rsidR="00CD1B4C" w:rsidRPr="003B36BA" w:rsidRDefault="00CD1B4C" w:rsidP="00CD1B4C">
      <w:pPr>
        <w:pStyle w:val="Paragraphedeliste"/>
        <w:ind w:left="0"/>
        <w:jc w:val="center"/>
        <w:rPr>
          <w:rFonts w:ascii="Times New Roman" w:eastAsia="Times New Roman" w:hAnsi="Times New Roman" w:cs="Times New Roman"/>
          <w:b/>
          <w:bCs/>
          <w:color w:val="0A2F41" w:themeColor="accent1" w:themeShade="80"/>
          <w:sz w:val="28"/>
          <w:szCs w:val="28"/>
        </w:rPr>
      </w:pPr>
      <w:r w:rsidRPr="003B36BA">
        <w:rPr>
          <w:rFonts w:ascii="Times New Roman" w:eastAsia="Times New Roman" w:hAnsi="Times New Roman" w:cs="Times New Roman"/>
          <w:b/>
          <w:bCs/>
          <w:color w:val="0A2F41" w:themeColor="accent1" w:themeShade="80"/>
          <w:sz w:val="28"/>
          <w:szCs w:val="28"/>
        </w:rPr>
        <w:t>Grille d’évaluation par le comité du DPC</w:t>
      </w:r>
    </w:p>
    <w:p w14:paraId="3A88E41B" w14:textId="77777777" w:rsidR="00CD1B4C" w:rsidRPr="00C30A91" w:rsidRDefault="00CD1B4C" w:rsidP="00CD1B4C">
      <w:pPr>
        <w:pStyle w:val="Paragraphedeliste"/>
        <w:ind w:left="0"/>
        <w:jc w:val="center"/>
        <w:rPr>
          <w:rFonts w:ascii="Times New Roman" w:eastAsia="Times New Roman" w:hAnsi="Times New Roman" w:cs="Times New Roman"/>
          <w:b/>
          <w:bCs/>
          <w:color w:val="153D63" w:themeColor="text2" w:themeTint="E6"/>
          <w:sz w:val="36"/>
          <w:szCs w:val="36"/>
        </w:rPr>
      </w:pPr>
    </w:p>
    <w:p w14:paraId="3882E125" w14:textId="77777777" w:rsidR="007D6D2A" w:rsidRPr="00C30A91" w:rsidRDefault="007D6D2A" w:rsidP="00CD1B4C">
      <w:pPr>
        <w:pStyle w:val="Paragraphedeliste"/>
        <w:ind w:left="0"/>
        <w:jc w:val="center"/>
        <w:rPr>
          <w:rFonts w:ascii="Times New Roman" w:eastAsia="Times New Roman" w:hAnsi="Times New Roman" w:cs="Times New Roman"/>
          <w:b/>
          <w:bCs/>
          <w:color w:val="153D63" w:themeColor="text2" w:themeTint="E6"/>
          <w:sz w:val="36"/>
          <w:szCs w:val="36"/>
        </w:rPr>
      </w:pPr>
    </w:p>
    <w:p w14:paraId="7E2366D7" w14:textId="77777777" w:rsidR="00DA293D" w:rsidRPr="00C30A91" w:rsidRDefault="00DA293D" w:rsidP="00CD1B4C">
      <w:pPr>
        <w:pStyle w:val="Paragraphedeliste"/>
        <w:ind w:left="0"/>
        <w:jc w:val="center"/>
        <w:rPr>
          <w:rFonts w:ascii="Times New Roman" w:eastAsia="Times New Roman" w:hAnsi="Times New Roman" w:cs="Times New Roman"/>
          <w:b/>
          <w:bCs/>
          <w:color w:val="215E99" w:themeColor="text2" w:themeTint="BF"/>
          <w:sz w:val="36"/>
          <w:szCs w:val="36"/>
        </w:rPr>
      </w:pPr>
    </w:p>
    <w:bookmarkEnd w:id="0"/>
    <w:p w14:paraId="131C559B" w14:textId="28C81407" w:rsidR="00CD1B4C" w:rsidRPr="003502B0" w:rsidRDefault="00CD1B4C" w:rsidP="00CD1B4C">
      <w:pPr>
        <w:jc w:val="center"/>
        <w:rPr>
          <w:rFonts w:ascii="Times New Roman" w:eastAsia="Times New Roman" w:hAnsi="Times New Roman" w:cs="Times New Roman"/>
          <w:b/>
          <w:bCs/>
          <w:color w:val="215E99" w:themeColor="text2" w:themeTint="BF"/>
          <w:sz w:val="32"/>
          <w:szCs w:val="32"/>
        </w:rPr>
      </w:pPr>
      <w:r w:rsidRPr="003502B0">
        <w:rPr>
          <w:rFonts w:ascii="Times New Roman" w:eastAsia="Times New Roman" w:hAnsi="Times New Roman" w:cs="Times New Roman"/>
          <w:b/>
          <w:bCs/>
          <w:color w:val="215E99" w:themeColor="text2" w:themeTint="BF"/>
          <w:sz w:val="32"/>
          <w:szCs w:val="32"/>
        </w:rPr>
        <w:t>ANNEXE 4</w:t>
      </w:r>
    </w:p>
    <w:p w14:paraId="410CE4E3" w14:textId="77777777" w:rsidR="00CD1B4C" w:rsidRPr="003B36BA" w:rsidRDefault="00CD1B4C" w:rsidP="00CD1B4C">
      <w:pPr>
        <w:pStyle w:val="Paragraphedeliste"/>
        <w:ind w:left="0"/>
        <w:jc w:val="center"/>
        <w:rPr>
          <w:rFonts w:ascii="Times New Roman" w:eastAsia="Times New Roman" w:hAnsi="Times New Roman" w:cs="Times New Roman"/>
          <w:b/>
          <w:bCs/>
          <w:color w:val="0A2F41" w:themeColor="accent1" w:themeShade="80"/>
          <w:sz w:val="28"/>
          <w:szCs w:val="28"/>
        </w:rPr>
      </w:pPr>
      <w:r w:rsidRPr="003B36BA">
        <w:rPr>
          <w:rFonts w:ascii="Times New Roman" w:eastAsia="Times New Roman" w:hAnsi="Times New Roman" w:cs="Times New Roman"/>
          <w:b/>
          <w:bCs/>
          <w:color w:val="0A2F41" w:themeColor="accent1" w:themeShade="80"/>
          <w:sz w:val="28"/>
          <w:szCs w:val="28"/>
        </w:rPr>
        <w:t>Formulaire d’évaluation de la satisfaction des candidats</w:t>
      </w:r>
    </w:p>
    <w:p w14:paraId="0BC4E0E0" w14:textId="0D1E90E2" w:rsidR="3BDB3975" w:rsidRPr="00C30A91" w:rsidRDefault="3BDB3975" w:rsidP="007D6D2A">
      <w:pPr>
        <w:pStyle w:val="Paragraphedeliste"/>
        <w:ind w:left="0"/>
        <w:rPr>
          <w:rFonts w:ascii="Times New Roman" w:eastAsia="Times New Roman" w:hAnsi="Times New Roman" w:cs="Times New Roman"/>
          <w:b/>
          <w:bCs/>
          <w:color w:val="153D63" w:themeColor="text2" w:themeTint="E6"/>
          <w:sz w:val="36"/>
          <w:szCs w:val="36"/>
        </w:rPr>
      </w:pPr>
    </w:p>
    <w:p w14:paraId="635DD2C4" w14:textId="77777777" w:rsidR="007D6D2A" w:rsidRPr="00C30A91" w:rsidRDefault="007D6D2A" w:rsidP="007D6D2A">
      <w:pPr>
        <w:pStyle w:val="Paragraphedeliste"/>
        <w:ind w:left="0"/>
        <w:rPr>
          <w:rFonts w:ascii="Times New Roman" w:eastAsia="Times New Roman" w:hAnsi="Times New Roman" w:cs="Times New Roman"/>
          <w:b/>
          <w:bCs/>
          <w:color w:val="153D63" w:themeColor="text2" w:themeTint="E6"/>
          <w:sz w:val="36"/>
          <w:szCs w:val="36"/>
        </w:rPr>
      </w:pPr>
    </w:p>
    <w:p w14:paraId="11E5F7AB" w14:textId="7D98EE08" w:rsidR="3BDB3975" w:rsidRPr="00C30A91" w:rsidRDefault="3BDB3975" w:rsidP="003D11DD">
      <w:pPr>
        <w:pStyle w:val="Paragraphedeliste"/>
        <w:ind w:left="0"/>
        <w:rPr>
          <w:rFonts w:ascii="Times New Roman" w:eastAsia="Times New Roman" w:hAnsi="Times New Roman" w:cs="Times New Roman"/>
          <w:b/>
          <w:bCs/>
          <w:color w:val="153D63" w:themeColor="text2" w:themeTint="E6"/>
          <w:sz w:val="36"/>
          <w:szCs w:val="36"/>
        </w:rPr>
      </w:pPr>
    </w:p>
    <w:p w14:paraId="4FB12141" w14:textId="2277A945" w:rsidR="151728C6" w:rsidRPr="003502B0" w:rsidRDefault="151728C6" w:rsidP="3BDB3975">
      <w:pPr>
        <w:jc w:val="center"/>
        <w:rPr>
          <w:rFonts w:ascii="Times New Roman" w:eastAsia="Times New Roman" w:hAnsi="Times New Roman" w:cs="Times New Roman"/>
          <w:b/>
          <w:bCs/>
          <w:color w:val="215E99" w:themeColor="text2" w:themeTint="BF"/>
          <w:sz w:val="32"/>
          <w:szCs w:val="32"/>
        </w:rPr>
      </w:pPr>
      <w:r w:rsidRPr="003502B0">
        <w:rPr>
          <w:rFonts w:ascii="Times New Roman" w:eastAsia="Times New Roman" w:hAnsi="Times New Roman" w:cs="Times New Roman"/>
          <w:b/>
          <w:bCs/>
          <w:color w:val="215E99" w:themeColor="text2" w:themeTint="BF"/>
          <w:sz w:val="32"/>
          <w:szCs w:val="32"/>
        </w:rPr>
        <w:t xml:space="preserve">ANNEXE </w:t>
      </w:r>
      <w:r w:rsidR="00CD1B4C" w:rsidRPr="003502B0">
        <w:rPr>
          <w:rFonts w:ascii="Times New Roman" w:eastAsia="Times New Roman" w:hAnsi="Times New Roman" w:cs="Times New Roman"/>
          <w:b/>
          <w:bCs/>
          <w:color w:val="215E99" w:themeColor="text2" w:themeTint="BF"/>
          <w:sz w:val="32"/>
          <w:szCs w:val="32"/>
        </w:rPr>
        <w:t>5</w:t>
      </w:r>
    </w:p>
    <w:p w14:paraId="11FDF0FF" w14:textId="5F8F4173" w:rsidR="151728C6" w:rsidRPr="003B36BA" w:rsidRDefault="151728C6" w:rsidP="3BDB3975">
      <w:pPr>
        <w:jc w:val="center"/>
        <w:rPr>
          <w:rFonts w:ascii="Times New Roman" w:eastAsia="Times New Roman" w:hAnsi="Times New Roman" w:cs="Times New Roman"/>
          <w:b/>
          <w:bCs/>
          <w:color w:val="0A2F41" w:themeColor="accent1" w:themeShade="80"/>
          <w:sz w:val="28"/>
          <w:szCs w:val="28"/>
        </w:rPr>
      </w:pPr>
      <w:r w:rsidRPr="003B36BA">
        <w:rPr>
          <w:rFonts w:ascii="Times New Roman" w:eastAsia="Times New Roman" w:hAnsi="Times New Roman" w:cs="Times New Roman"/>
          <w:b/>
          <w:bCs/>
          <w:color w:val="0A2F41" w:themeColor="accent1" w:themeShade="80"/>
          <w:sz w:val="28"/>
          <w:szCs w:val="28"/>
        </w:rPr>
        <w:t xml:space="preserve">Formulaire d’évaluation globale </w:t>
      </w:r>
      <w:r w:rsidR="00C30A91" w:rsidRPr="003B36BA">
        <w:rPr>
          <w:rFonts w:ascii="Times New Roman" w:eastAsia="Times New Roman" w:hAnsi="Times New Roman" w:cs="Times New Roman"/>
          <w:b/>
          <w:bCs/>
          <w:color w:val="0A2F41" w:themeColor="accent1" w:themeShade="80"/>
          <w:sz w:val="28"/>
          <w:szCs w:val="28"/>
        </w:rPr>
        <w:t>du CEC</w:t>
      </w:r>
    </w:p>
    <w:p w14:paraId="749B8E79" w14:textId="6CF0729A" w:rsidR="3BDB3975" w:rsidRPr="00C30A91" w:rsidRDefault="3BDB3975" w:rsidP="3BDB3975">
      <w:pPr>
        <w:pStyle w:val="Paragraphedeliste"/>
        <w:ind w:left="0"/>
        <w:jc w:val="center"/>
        <w:rPr>
          <w:rFonts w:ascii="Times New Roman" w:eastAsia="Times New Roman" w:hAnsi="Times New Roman" w:cs="Times New Roman"/>
          <w:b/>
          <w:bCs/>
          <w:color w:val="153D63" w:themeColor="text2" w:themeTint="E6"/>
          <w:sz w:val="36"/>
          <w:szCs w:val="36"/>
        </w:rPr>
      </w:pPr>
    </w:p>
    <w:sectPr w:rsidR="3BDB3975" w:rsidRPr="00C30A9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3324" w14:textId="77777777" w:rsidR="00FA1081" w:rsidRDefault="00FA1081" w:rsidP="00070A01">
      <w:r>
        <w:separator/>
      </w:r>
    </w:p>
  </w:endnote>
  <w:endnote w:type="continuationSeparator" w:id="0">
    <w:p w14:paraId="6C823DBC" w14:textId="77777777" w:rsidR="00FA1081" w:rsidRDefault="00FA1081" w:rsidP="0007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5043"/>
      <w:docPartObj>
        <w:docPartGallery w:val="Page Numbers (Bottom of Page)"/>
        <w:docPartUnique/>
      </w:docPartObj>
    </w:sdtPr>
    <w:sdtEndPr>
      <w:rPr>
        <w:i/>
        <w:iCs/>
      </w:rPr>
    </w:sdtEndPr>
    <w:sdtContent>
      <w:p w14:paraId="77FD96E2" w14:textId="534CEDCB" w:rsidR="002070CB" w:rsidRPr="002070CB" w:rsidRDefault="002070CB">
        <w:pPr>
          <w:pStyle w:val="Pieddepage"/>
          <w:jc w:val="right"/>
          <w:rPr>
            <w:i/>
          </w:rPr>
        </w:pPr>
        <w:r w:rsidRPr="002070CB">
          <w:rPr>
            <w:i/>
          </w:rPr>
          <w:fldChar w:fldCharType="begin"/>
        </w:r>
        <w:r w:rsidRPr="002070CB">
          <w:rPr>
            <w:i/>
          </w:rPr>
          <w:instrText>PAGE   \* MERGEFORMAT</w:instrText>
        </w:r>
        <w:r w:rsidRPr="002070CB">
          <w:rPr>
            <w:i/>
          </w:rPr>
          <w:fldChar w:fldCharType="separate"/>
        </w:r>
        <w:r w:rsidR="00F1258F">
          <w:rPr>
            <w:i/>
            <w:noProof/>
          </w:rPr>
          <w:t>3</w:t>
        </w:r>
        <w:r w:rsidRPr="002070CB">
          <w:rPr>
            <w:i/>
          </w:rPr>
          <w:fldChar w:fldCharType="end"/>
        </w:r>
      </w:p>
    </w:sdtContent>
  </w:sdt>
  <w:p w14:paraId="1A1EBAC2" w14:textId="106DA982" w:rsidR="3BDB3975" w:rsidRDefault="3BDB3975" w:rsidP="3BDB39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63B3" w14:textId="77777777" w:rsidR="00FA1081" w:rsidRDefault="00FA1081" w:rsidP="00070A01">
      <w:r>
        <w:separator/>
      </w:r>
    </w:p>
  </w:footnote>
  <w:footnote w:type="continuationSeparator" w:id="0">
    <w:p w14:paraId="080A6942" w14:textId="77777777" w:rsidR="00FA1081" w:rsidRDefault="00FA1081" w:rsidP="0007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5"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6"/>
      <w:gridCol w:w="6095"/>
      <w:gridCol w:w="2394"/>
    </w:tblGrid>
    <w:tr w:rsidR="00C30A91" w14:paraId="51B37C3C" w14:textId="77777777" w:rsidTr="005318BF">
      <w:trPr>
        <w:cantSplit/>
        <w:trHeight w:val="416"/>
      </w:trPr>
      <w:tc>
        <w:tcPr>
          <w:tcW w:w="2256" w:type="dxa"/>
          <w:vMerge w:val="restart"/>
          <w:tcBorders>
            <w:top w:val="single" w:sz="4" w:space="0" w:color="000000"/>
            <w:left w:val="single" w:sz="4" w:space="0" w:color="000000"/>
            <w:right w:val="single" w:sz="4" w:space="0" w:color="000000"/>
          </w:tcBorders>
          <w:vAlign w:val="center"/>
          <w:hideMark/>
        </w:tcPr>
        <w:p w14:paraId="354BDE19" w14:textId="2389531D" w:rsidR="00C30A91" w:rsidRDefault="00C30A91" w:rsidP="00CD39A6">
          <w:pPr>
            <w:tabs>
              <w:tab w:val="center" w:pos="4111"/>
              <w:tab w:val="center" w:pos="4536"/>
              <w:tab w:val="left" w:pos="8506"/>
              <w:tab w:val="right" w:pos="9072"/>
            </w:tabs>
            <w:spacing w:line="256" w:lineRule="auto"/>
            <w:ind w:left="1" w:hanging="3"/>
            <w:jc w:val="center"/>
            <w:rPr>
              <w:color w:val="000000"/>
            </w:rPr>
          </w:pPr>
          <w:r w:rsidRPr="00E74F7A">
            <w:rPr>
              <w:noProof/>
              <w:color w:val="000000"/>
              <w:lang w:eastAsia="fr-FR"/>
            </w:rPr>
            <w:drawing>
              <wp:inline distT="0" distB="0" distL="0" distR="0" wp14:anchorId="01A49359" wp14:editId="21B55CF4">
                <wp:extent cx="789048" cy="673100"/>
                <wp:effectExtent l="0" t="0" r="0" b="0"/>
                <wp:docPr id="1804181151" name="Image 3" descr="Une image contenant logo, clipart, symbole, Emblè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181151" name="Image 3" descr="Une image contenant logo, clipart, symbole, Emblème&#10;&#10;Description générée automatiquemen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808" cy="676307"/>
                        </a:xfrm>
                        <a:prstGeom prst="rect">
                          <a:avLst/>
                        </a:prstGeom>
                        <a:noFill/>
                        <a:ln>
                          <a:noFill/>
                        </a:ln>
                      </pic:spPr>
                    </pic:pic>
                  </a:graphicData>
                </a:graphic>
              </wp:inline>
            </w:drawing>
          </w:r>
        </w:p>
      </w:tc>
      <w:tc>
        <w:tcPr>
          <w:tcW w:w="6095" w:type="dxa"/>
          <w:tcBorders>
            <w:top w:val="single" w:sz="4" w:space="0" w:color="000000"/>
            <w:left w:val="single" w:sz="4" w:space="0" w:color="000000"/>
            <w:right w:val="single" w:sz="4" w:space="0" w:color="000000"/>
          </w:tcBorders>
          <w:vAlign w:val="center"/>
        </w:tcPr>
        <w:p w14:paraId="3A943422" w14:textId="44669BFA" w:rsidR="00C30A91" w:rsidRPr="005318BF" w:rsidRDefault="005318BF" w:rsidP="00CD39A6">
          <w:pPr>
            <w:pStyle w:val="Normal1"/>
            <w:spacing w:line="256" w:lineRule="auto"/>
            <w:jc w:val="center"/>
            <w:rPr>
              <w:rFonts w:ascii="Calibri Light" w:hAnsi="Calibri Light" w:cs="Calibri Light"/>
              <w:color w:val="323E4F"/>
              <w:lang w:eastAsia="en-US"/>
            </w:rPr>
          </w:pPr>
          <w:r w:rsidRPr="004E7A9F">
            <w:rPr>
              <w:rFonts w:ascii="Calibri Light" w:hAnsi="Calibri Light" w:cs="Calibri Light"/>
              <w:color w:val="000000" w:themeColor="text1"/>
              <w:lang w:eastAsia="en-US"/>
            </w:rPr>
            <w:t>CAHIER DES CHARGES</w:t>
          </w:r>
        </w:p>
      </w:tc>
      <w:tc>
        <w:tcPr>
          <w:tcW w:w="2394" w:type="dxa"/>
          <w:tcBorders>
            <w:top w:val="single" w:sz="4" w:space="0" w:color="000000"/>
            <w:left w:val="single" w:sz="4" w:space="0" w:color="000000"/>
            <w:right w:val="single" w:sz="4" w:space="0" w:color="000000"/>
          </w:tcBorders>
          <w:vAlign w:val="center"/>
          <w:hideMark/>
        </w:tcPr>
        <w:p w14:paraId="5DD1B902" w14:textId="24EBBA41" w:rsidR="00C30A91" w:rsidRPr="005318BF" w:rsidRDefault="00C30A91" w:rsidP="00CD39A6">
          <w:pPr>
            <w:pStyle w:val="Normal1"/>
            <w:spacing w:line="256" w:lineRule="auto"/>
            <w:rPr>
              <w:rFonts w:ascii="Calibri" w:eastAsia="Calibri" w:hAnsi="Calibri" w:cs="Calibri"/>
              <w:bCs/>
              <w:color w:val="0A2F41" w:themeColor="accent1" w:themeShade="80"/>
              <w:lang w:eastAsia="en-US"/>
            </w:rPr>
          </w:pPr>
          <w:r w:rsidRPr="005318BF">
            <w:rPr>
              <w:rFonts w:ascii="Calibri" w:eastAsia="Calibri" w:hAnsi="Calibri" w:cs="Calibri"/>
              <w:bCs/>
              <w:color w:val="0A2F41" w:themeColor="accent1" w:themeShade="80"/>
              <w:lang w:eastAsia="en-US"/>
            </w:rPr>
            <w:t>DPC-</w:t>
          </w:r>
          <w:r w:rsidR="005318BF" w:rsidRPr="005318BF">
            <w:rPr>
              <w:rFonts w:ascii="Calibri" w:eastAsia="Calibri" w:hAnsi="Calibri" w:cs="Calibri"/>
              <w:bCs/>
              <w:color w:val="0A2F41" w:themeColor="accent1" w:themeShade="80"/>
              <w:lang w:eastAsia="en-US"/>
            </w:rPr>
            <w:t>CC</w:t>
          </w:r>
          <w:r w:rsidRPr="005318BF">
            <w:rPr>
              <w:rFonts w:ascii="Calibri" w:eastAsia="Calibri" w:hAnsi="Calibri" w:cs="Calibri"/>
              <w:bCs/>
              <w:color w:val="0A2F41" w:themeColor="accent1" w:themeShade="80"/>
              <w:lang w:eastAsia="en-US"/>
            </w:rPr>
            <w:t>-</w:t>
          </w:r>
          <w:r w:rsidR="00EF6E15" w:rsidRPr="005318BF">
            <w:rPr>
              <w:rFonts w:ascii="Calibri" w:eastAsia="Calibri" w:hAnsi="Calibri" w:cs="Calibri"/>
              <w:bCs/>
              <w:color w:val="0A2F41" w:themeColor="accent1" w:themeShade="80"/>
              <w:lang w:eastAsia="en-US"/>
            </w:rPr>
            <w:t>01</w:t>
          </w:r>
          <w:r w:rsidRPr="005318BF">
            <w:rPr>
              <w:rFonts w:ascii="Calibri" w:eastAsia="Calibri" w:hAnsi="Calibri" w:cs="Calibri"/>
              <w:bCs/>
              <w:color w:val="0A2F41" w:themeColor="accent1" w:themeShade="80"/>
              <w:lang w:eastAsia="en-US"/>
            </w:rPr>
            <w:t>-</w:t>
          </w:r>
          <w:r w:rsidR="00EF6E15" w:rsidRPr="005318BF">
            <w:rPr>
              <w:rFonts w:ascii="Calibri" w:eastAsia="Calibri" w:hAnsi="Calibri" w:cs="Calibri"/>
              <w:bCs/>
              <w:color w:val="0A2F41" w:themeColor="accent1" w:themeShade="80"/>
              <w:lang w:eastAsia="en-US"/>
            </w:rPr>
            <w:t>00</w:t>
          </w:r>
        </w:p>
      </w:tc>
    </w:tr>
    <w:tr w:rsidR="005318BF" w14:paraId="67F5D6B7" w14:textId="77777777" w:rsidTr="006733EA">
      <w:trPr>
        <w:cantSplit/>
        <w:trHeight w:val="129"/>
      </w:trPr>
      <w:tc>
        <w:tcPr>
          <w:tcW w:w="2256" w:type="dxa"/>
          <w:vMerge/>
          <w:tcBorders>
            <w:left w:val="single" w:sz="4" w:space="0" w:color="000000"/>
            <w:right w:val="single" w:sz="4" w:space="0" w:color="000000"/>
          </w:tcBorders>
          <w:vAlign w:val="center"/>
        </w:tcPr>
        <w:p w14:paraId="63AF293F" w14:textId="77777777" w:rsidR="005318BF" w:rsidRPr="00E74F7A" w:rsidRDefault="005318BF" w:rsidP="00CD39A6">
          <w:pPr>
            <w:tabs>
              <w:tab w:val="center" w:pos="4111"/>
              <w:tab w:val="center" w:pos="4536"/>
              <w:tab w:val="left" w:pos="8506"/>
              <w:tab w:val="right" w:pos="9072"/>
            </w:tabs>
            <w:spacing w:line="256" w:lineRule="auto"/>
            <w:ind w:left="1" w:hanging="3"/>
            <w:jc w:val="center"/>
            <w:rPr>
              <w:noProof/>
              <w:color w:val="000000"/>
              <w:lang w:eastAsia="fr-FR"/>
            </w:rPr>
          </w:pPr>
        </w:p>
      </w:tc>
      <w:tc>
        <w:tcPr>
          <w:tcW w:w="6095" w:type="dxa"/>
          <w:vMerge w:val="restart"/>
          <w:tcBorders>
            <w:left w:val="single" w:sz="4" w:space="0" w:color="000000"/>
            <w:right w:val="single" w:sz="4" w:space="0" w:color="000000"/>
          </w:tcBorders>
          <w:vAlign w:val="center"/>
        </w:tcPr>
        <w:p w14:paraId="51CE3A24" w14:textId="4898CEEB" w:rsidR="005318BF" w:rsidRPr="005318BF" w:rsidRDefault="005318BF" w:rsidP="00CD39A6">
          <w:pPr>
            <w:pStyle w:val="Normal1"/>
            <w:spacing w:line="256" w:lineRule="auto"/>
            <w:jc w:val="center"/>
            <w:rPr>
              <w:rFonts w:ascii="Calibri Light" w:hAnsi="Calibri Light" w:cs="Calibri Light"/>
              <w:b/>
              <w:bCs/>
              <w:color w:val="323E4F"/>
              <w:lang w:eastAsia="en-US"/>
            </w:rPr>
          </w:pPr>
          <w:r w:rsidRPr="005318BF">
            <w:rPr>
              <w:rFonts w:ascii="Calibri Light" w:eastAsia="Calibri" w:hAnsi="Calibri Light" w:cs="Calibri Light"/>
              <w:b/>
              <w:bCs/>
              <w:color w:val="323E4F"/>
              <w:lang w:eastAsia="en-US"/>
            </w:rPr>
            <w:t>CAHIER DES CHARGES CEC</w:t>
          </w:r>
        </w:p>
      </w:tc>
      <w:tc>
        <w:tcPr>
          <w:tcW w:w="2394" w:type="dxa"/>
          <w:tcBorders>
            <w:top w:val="single" w:sz="4" w:space="0" w:color="000000"/>
            <w:left w:val="single" w:sz="4" w:space="0" w:color="000000"/>
            <w:right w:val="single" w:sz="4" w:space="0" w:color="000000"/>
          </w:tcBorders>
          <w:vAlign w:val="center"/>
        </w:tcPr>
        <w:p w14:paraId="6F995243" w14:textId="7066C7CF" w:rsidR="005318BF" w:rsidRPr="005318BF" w:rsidRDefault="005318BF" w:rsidP="00CD39A6">
          <w:pPr>
            <w:tabs>
              <w:tab w:val="center" w:pos="4536"/>
              <w:tab w:val="right" w:pos="9072"/>
            </w:tabs>
            <w:rPr>
              <w:rFonts w:ascii="Calibri" w:eastAsia="Calibri" w:hAnsi="Calibri" w:cs="Calibri"/>
              <w:bCs/>
              <w:color w:val="0A2F41" w:themeColor="accent1" w:themeShade="80"/>
            </w:rPr>
          </w:pPr>
          <w:r w:rsidRPr="005318BF">
            <w:rPr>
              <w:rFonts w:ascii="Calibri" w:eastAsia="Calibri" w:hAnsi="Calibri" w:cs="Calibri"/>
              <w:bCs/>
              <w:color w:val="0A2F41" w:themeColor="accent1" w:themeShade="80"/>
            </w:rPr>
            <w:t>Date : 23/10/2025</w:t>
          </w:r>
        </w:p>
      </w:tc>
    </w:tr>
    <w:tr w:rsidR="005318BF" w14:paraId="1A2B13D5" w14:textId="77777777" w:rsidTr="006733EA">
      <w:trPr>
        <w:cantSplit/>
        <w:trHeight w:val="400"/>
      </w:trPr>
      <w:tc>
        <w:tcPr>
          <w:tcW w:w="2256" w:type="dxa"/>
          <w:vMerge/>
          <w:tcBorders>
            <w:left w:val="single" w:sz="4" w:space="0" w:color="000000"/>
            <w:bottom w:val="single" w:sz="4" w:space="0" w:color="000000"/>
            <w:right w:val="single" w:sz="4" w:space="0" w:color="000000"/>
          </w:tcBorders>
          <w:vAlign w:val="center"/>
        </w:tcPr>
        <w:p w14:paraId="6DB1E2F6" w14:textId="77777777" w:rsidR="005318BF" w:rsidRDefault="005318BF" w:rsidP="00CD39A6">
          <w:pPr>
            <w:tabs>
              <w:tab w:val="center" w:pos="4111"/>
              <w:tab w:val="center" w:pos="4536"/>
              <w:tab w:val="left" w:pos="8506"/>
              <w:tab w:val="right" w:pos="9072"/>
            </w:tabs>
            <w:spacing w:line="256" w:lineRule="auto"/>
            <w:ind w:left="1" w:hanging="3"/>
            <w:jc w:val="center"/>
            <w:rPr>
              <w:noProof/>
              <w:color w:val="000000"/>
            </w:rPr>
          </w:pPr>
        </w:p>
      </w:tc>
      <w:tc>
        <w:tcPr>
          <w:tcW w:w="6095" w:type="dxa"/>
          <w:vMerge/>
          <w:tcBorders>
            <w:left w:val="single" w:sz="4" w:space="0" w:color="000000"/>
            <w:bottom w:val="single" w:sz="4" w:space="0" w:color="000000"/>
            <w:right w:val="single" w:sz="4" w:space="0" w:color="000000"/>
          </w:tcBorders>
          <w:vAlign w:val="center"/>
        </w:tcPr>
        <w:p w14:paraId="5C5CD70D" w14:textId="073648F0" w:rsidR="005318BF" w:rsidRPr="005318BF" w:rsidRDefault="005318BF" w:rsidP="00CD39A6">
          <w:pPr>
            <w:pStyle w:val="Normal1"/>
            <w:spacing w:line="256" w:lineRule="auto"/>
            <w:jc w:val="center"/>
            <w:rPr>
              <w:rFonts w:ascii="Calibri Light" w:eastAsia="Calibri" w:hAnsi="Calibri Light" w:cs="Calibri Light"/>
              <w:b/>
              <w:bCs/>
              <w:color w:val="323E4F"/>
              <w:lang w:eastAsia="en-US"/>
            </w:rPr>
          </w:pPr>
        </w:p>
      </w:tc>
      <w:tc>
        <w:tcPr>
          <w:tcW w:w="2394" w:type="dxa"/>
          <w:tcBorders>
            <w:left w:val="single" w:sz="4" w:space="0" w:color="000000"/>
            <w:right w:val="single" w:sz="4" w:space="0" w:color="000000"/>
          </w:tcBorders>
          <w:vAlign w:val="center"/>
        </w:tcPr>
        <w:p w14:paraId="70B2E5E9" w14:textId="2A16803A" w:rsidR="005318BF" w:rsidRPr="005318BF" w:rsidRDefault="005318BF" w:rsidP="00CD39A6">
          <w:pPr>
            <w:pStyle w:val="Normal1"/>
            <w:spacing w:line="256" w:lineRule="auto"/>
            <w:rPr>
              <w:rFonts w:ascii="Calibri" w:eastAsia="Calibri" w:hAnsi="Calibri" w:cs="Calibri"/>
              <w:bCs/>
              <w:noProof/>
              <w:color w:val="0A2F41" w:themeColor="accent1" w:themeShade="80"/>
            </w:rPr>
          </w:pPr>
          <w:r w:rsidRPr="005318BF">
            <w:rPr>
              <w:rFonts w:ascii="Calibri" w:eastAsia="Calibri" w:hAnsi="Calibri" w:cs="Calibri"/>
              <w:bCs/>
              <w:noProof/>
              <w:color w:val="0A2F41" w:themeColor="accent1" w:themeShade="80"/>
            </w:rPr>
            <w:t xml:space="preserve">Pages : </w:t>
          </w:r>
          <w:r w:rsidR="004E7A9F">
            <w:rPr>
              <w:rFonts w:ascii="Calibri" w:eastAsia="Calibri" w:hAnsi="Calibri" w:cs="Calibri"/>
              <w:bCs/>
              <w:noProof/>
              <w:color w:val="0A2F41" w:themeColor="accent1" w:themeShade="80"/>
            </w:rPr>
            <w:t>8</w:t>
          </w:r>
        </w:p>
      </w:tc>
    </w:tr>
  </w:tbl>
  <w:p w14:paraId="73617FEB" w14:textId="77777777" w:rsidR="00070A01" w:rsidRDefault="00070A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6985"/>
    <w:multiLevelType w:val="hybridMultilevel"/>
    <w:tmpl w:val="2548B17C"/>
    <w:lvl w:ilvl="0" w:tplc="72AC99E6">
      <w:start w:val="1"/>
      <w:numFmt w:val="bullet"/>
      <w:lvlText w:val=""/>
      <w:lvlJc w:val="left"/>
      <w:pPr>
        <w:ind w:left="720" w:hanging="360"/>
      </w:pPr>
      <w:rPr>
        <w:rFonts w:ascii="Symbol" w:hAnsi="Symbol" w:hint="default"/>
      </w:rPr>
    </w:lvl>
    <w:lvl w:ilvl="1" w:tplc="B3DECCD6">
      <w:start w:val="1"/>
      <w:numFmt w:val="bullet"/>
      <w:lvlText w:val="o"/>
      <w:lvlJc w:val="left"/>
      <w:pPr>
        <w:ind w:left="1440" w:hanging="360"/>
      </w:pPr>
      <w:rPr>
        <w:rFonts w:ascii="Courier New" w:hAnsi="Courier New" w:hint="default"/>
      </w:rPr>
    </w:lvl>
    <w:lvl w:ilvl="2" w:tplc="CF48B236">
      <w:start w:val="1"/>
      <w:numFmt w:val="bullet"/>
      <w:lvlText w:val=""/>
      <w:lvlJc w:val="left"/>
      <w:pPr>
        <w:ind w:left="2160" w:hanging="360"/>
      </w:pPr>
      <w:rPr>
        <w:rFonts w:ascii="Wingdings" w:hAnsi="Wingdings" w:hint="default"/>
      </w:rPr>
    </w:lvl>
    <w:lvl w:ilvl="3" w:tplc="6A5A9D24">
      <w:start w:val="1"/>
      <w:numFmt w:val="bullet"/>
      <w:lvlText w:val=""/>
      <w:lvlJc w:val="left"/>
      <w:pPr>
        <w:ind w:left="2880" w:hanging="360"/>
      </w:pPr>
      <w:rPr>
        <w:rFonts w:ascii="Symbol" w:hAnsi="Symbol" w:hint="default"/>
      </w:rPr>
    </w:lvl>
    <w:lvl w:ilvl="4" w:tplc="F96C648E">
      <w:start w:val="1"/>
      <w:numFmt w:val="bullet"/>
      <w:lvlText w:val="o"/>
      <w:lvlJc w:val="left"/>
      <w:pPr>
        <w:ind w:left="3600" w:hanging="360"/>
      </w:pPr>
      <w:rPr>
        <w:rFonts w:ascii="Courier New" w:hAnsi="Courier New" w:hint="default"/>
      </w:rPr>
    </w:lvl>
    <w:lvl w:ilvl="5" w:tplc="34EEDD38">
      <w:start w:val="1"/>
      <w:numFmt w:val="bullet"/>
      <w:lvlText w:val=""/>
      <w:lvlJc w:val="left"/>
      <w:pPr>
        <w:ind w:left="4320" w:hanging="360"/>
      </w:pPr>
      <w:rPr>
        <w:rFonts w:ascii="Wingdings" w:hAnsi="Wingdings" w:hint="default"/>
      </w:rPr>
    </w:lvl>
    <w:lvl w:ilvl="6" w:tplc="55B80428">
      <w:start w:val="1"/>
      <w:numFmt w:val="bullet"/>
      <w:lvlText w:val=""/>
      <w:lvlJc w:val="left"/>
      <w:pPr>
        <w:ind w:left="5040" w:hanging="360"/>
      </w:pPr>
      <w:rPr>
        <w:rFonts w:ascii="Symbol" w:hAnsi="Symbol" w:hint="default"/>
      </w:rPr>
    </w:lvl>
    <w:lvl w:ilvl="7" w:tplc="F18669EE">
      <w:start w:val="1"/>
      <w:numFmt w:val="bullet"/>
      <w:lvlText w:val="o"/>
      <w:lvlJc w:val="left"/>
      <w:pPr>
        <w:ind w:left="5760" w:hanging="360"/>
      </w:pPr>
      <w:rPr>
        <w:rFonts w:ascii="Courier New" w:hAnsi="Courier New" w:hint="default"/>
      </w:rPr>
    </w:lvl>
    <w:lvl w:ilvl="8" w:tplc="7206C510">
      <w:start w:val="1"/>
      <w:numFmt w:val="bullet"/>
      <w:lvlText w:val=""/>
      <w:lvlJc w:val="left"/>
      <w:pPr>
        <w:ind w:left="6480" w:hanging="360"/>
      </w:pPr>
      <w:rPr>
        <w:rFonts w:ascii="Wingdings" w:hAnsi="Wingdings" w:hint="default"/>
      </w:rPr>
    </w:lvl>
  </w:abstractNum>
  <w:abstractNum w:abstractNumId="1" w15:restartNumberingAfterBreak="0">
    <w:nsid w:val="0CD97D4F"/>
    <w:multiLevelType w:val="hybridMultilevel"/>
    <w:tmpl w:val="5B1C9C7A"/>
    <w:lvl w:ilvl="0" w:tplc="7908AD00">
      <w:start w:val="1"/>
      <w:numFmt w:val="lowerLetter"/>
      <w:lvlText w:val="%1."/>
      <w:lvlJc w:val="left"/>
      <w:pPr>
        <w:ind w:left="720" w:hanging="360"/>
      </w:pPr>
    </w:lvl>
    <w:lvl w:ilvl="1" w:tplc="78468B74">
      <w:start w:val="1"/>
      <w:numFmt w:val="lowerLetter"/>
      <w:lvlText w:val="%2."/>
      <w:lvlJc w:val="left"/>
      <w:pPr>
        <w:ind w:left="1440" w:hanging="360"/>
      </w:pPr>
    </w:lvl>
    <w:lvl w:ilvl="2" w:tplc="69C87CFC">
      <w:start w:val="1"/>
      <w:numFmt w:val="lowerRoman"/>
      <w:lvlText w:val="%3."/>
      <w:lvlJc w:val="right"/>
      <w:pPr>
        <w:ind w:left="2160" w:hanging="180"/>
      </w:pPr>
    </w:lvl>
    <w:lvl w:ilvl="3" w:tplc="2F74BC20">
      <w:start w:val="1"/>
      <w:numFmt w:val="decimal"/>
      <w:lvlText w:val="%4."/>
      <w:lvlJc w:val="left"/>
      <w:pPr>
        <w:ind w:left="2880" w:hanging="360"/>
      </w:pPr>
    </w:lvl>
    <w:lvl w:ilvl="4" w:tplc="A8682620">
      <w:start w:val="1"/>
      <w:numFmt w:val="lowerLetter"/>
      <w:lvlText w:val="%5."/>
      <w:lvlJc w:val="left"/>
      <w:pPr>
        <w:ind w:left="3600" w:hanging="360"/>
      </w:pPr>
    </w:lvl>
    <w:lvl w:ilvl="5" w:tplc="00749F12">
      <w:start w:val="1"/>
      <w:numFmt w:val="lowerRoman"/>
      <w:lvlText w:val="%6."/>
      <w:lvlJc w:val="right"/>
      <w:pPr>
        <w:ind w:left="4320" w:hanging="180"/>
      </w:pPr>
    </w:lvl>
    <w:lvl w:ilvl="6" w:tplc="DF86D7EC">
      <w:start w:val="1"/>
      <w:numFmt w:val="decimal"/>
      <w:lvlText w:val="%7."/>
      <w:lvlJc w:val="left"/>
      <w:pPr>
        <w:ind w:left="5040" w:hanging="360"/>
      </w:pPr>
    </w:lvl>
    <w:lvl w:ilvl="7" w:tplc="0CF08ED6">
      <w:start w:val="1"/>
      <w:numFmt w:val="lowerLetter"/>
      <w:lvlText w:val="%8."/>
      <w:lvlJc w:val="left"/>
      <w:pPr>
        <w:ind w:left="5760" w:hanging="360"/>
      </w:pPr>
    </w:lvl>
    <w:lvl w:ilvl="8" w:tplc="474EED8E">
      <w:start w:val="1"/>
      <w:numFmt w:val="lowerRoman"/>
      <w:lvlText w:val="%9."/>
      <w:lvlJc w:val="right"/>
      <w:pPr>
        <w:ind w:left="6480" w:hanging="180"/>
      </w:pPr>
    </w:lvl>
  </w:abstractNum>
  <w:abstractNum w:abstractNumId="2" w15:restartNumberingAfterBreak="0">
    <w:nsid w:val="13C30AE2"/>
    <w:multiLevelType w:val="hybridMultilevel"/>
    <w:tmpl w:val="F152A1C4"/>
    <w:lvl w:ilvl="0" w:tplc="5CDE163E">
      <w:start w:val="1"/>
      <w:numFmt w:val="bullet"/>
      <w:lvlText w:val=""/>
      <w:lvlJc w:val="left"/>
      <w:pPr>
        <w:ind w:left="720" w:hanging="360"/>
      </w:pPr>
      <w:rPr>
        <w:rFonts w:ascii="Symbol" w:hAnsi="Symbol" w:hint="default"/>
      </w:rPr>
    </w:lvl>
    <w:lvl w:ilvl="1" w:tplc="9CF02480">
      <w:start w:val="1"/>
      <w:numFmt w:val="bullet"/>
      <w:lvlText w:val="o"/>
      <w:lvlJc w:val="left"/>
      <w:pPr>
        <w:ind w:left="1440" w:hanging="360"/>
      </w:pPr>
      <w:rPr>
        <w:rFonts w:ascii="Courier New" w:hAnsi="Courier New" w:hint="default"/>
      </w:rPr>
    </w:lvl>
    <w:lvl w:ilvl="2" w:tplc="A37C7E22">
      <w:start w:val="1"/>
      <w:numFmt w:val="bullet"/>
      <w:lvlText w:val=""/>
      <w:lvlJc w:val="left"/>
      <w:pPr>
        <w:ind w:left="2160" w:hanging="360"/>
      </w:pPr>
      <w:rPr>
        <w:rFonts w:ascii="Wingdings" w:hAnsi="Wingdings" w:hint="default"/>
      </w:rPr>
    </w:lvl>
    <w:lvl w:ilvl="3" w:tplc="67B885F4">
      <w:start w:val="1"/>
      <w:numFmt w:val="bullet"/>
      <w:lvlText w:val=""/>
      <w:lvlJc w:val="left"/>
      <w:pPr>
        <w:ind w:left="2880" w:hanging="360"/>
      </w:pPr>
      <w:rPr>
        <w:rFonts w:ascii="Symbol" w:hAnsi="Symbol" w:hint="default"/>
      </w:rPr>
    </w:lvl>
    <w:lvl w:ilvl="4" w:tplc="6CE4C716">
      <w:start w:val="1"/>
      <w:numFmt w:val="bullet"/>
      <w:lvlText w:val="o"/>
      <w:lvlJc w:val="left"/>
      <w:pPr>
        <w:ind w:left="3600" w:hanging="360"/>
      </w:pPr>
      <w:rPr>
        <w:rFonts w:ascii="Courier New" w:hAnsi="Courier New" w:hint="default"/>
      </w:rPr>
    </w:lvl>
    <w:lvl w:ilvl="5" w:tplc="09D2FEF8">
      <w:start w:val="1"/>
      <w:numFmt w:val="bullet"/>
      <w:lvlText w:val=""/>
      <w:lvlJc w:val="left"/>
      <w:pPr>
        <w:ind w:left="4320" w:hanging="360"/>
      </w:pPr>
      <w:rPr>
        <w:rFonts w:ascii="Wingdings" w:hAnsi="Wingdings" w:hint="default"/>
      </w:rPr>
    </w:lvl>
    <w:lvl w:ilvl="6" w:tplc="27E61D52">
      <w:start w:val="1"/>
      <w:numFmt w:val="bullet"/>
      <w:lvlText w:val=""/>
      <w:lvlJc w:val="left"/>
      <w:pPr>
        <w:ind w:left="5040" w:hanging="360"/>
      </w:pPr>
      <w:rPr>
        <w:rFonts w:ascii="Symbol" w:hAnsi="Symbol" w:hint="default"/>
      </w:rPr>
    </w:lvl>
    <w:lvl w:ilvl="7" w:tplc="234C9D1C">
      <w:start w:val="1"/>
      <w:numFmt w:val="bullet"/>
      <w:lvlText w:val="o"/>
      <w:lvlJc w:val="left"/>
      <w:pPr>
        <w:ind w:left="5760" w:hanging="360"/>
      </w:pPr>
      <w:rPr>
        <w:rFonts w:ascii="Courier New" w:hAnsi="Courier New" w:hint="default"/>
      </w:rPr>
    </w:lvl>
    <w:lvl w:ilvl="8" w:tplc="DD0EF2B4">
      <w:start w:val="1"/>
      <w:numFmt w:val="bullet"/>
      <w:lvlText w:val=""/>
      <w:lvlJc w:val="left"/>
      <w:pPr>
        <w:ind w:left="6480" w:hanging="360"/>
      </w:pPr>
      <w:rPr>
        <w:rFonts w:ascii="Wingdings" w:hAnsi="Wingdings" w:hint="default"/>
      </w:rPr>
    </w:lvl>
  </w:abstractNum>
  <w:abstractNum w:abstractNumId="3" w15:restartNumberingAfterBreak="0">
    <w:nsid w:val="173DA851"/>
    <w:multiLevelType w:val="hybridMultilevel"/>
    <w:tmpl w:val="D354FE08"/>
    <w:lvl w:ilvl="0" w:tplc="13CCE008">
      <w:start w:val="1"/>
      <w:numFmt w:val="bullet"/>
      <w:lvlText w:val=""/>
      <w:lvlJc w:val="left"/>
      <w:pPr>
        <w:ind w:left="720" w:hanging="360"/>
      </w:pPr>
      <w:rPr>
        <w:rFonts w:ascii="Symbol" w:hAnsi="Symbol" w:hint="default"/>
      </w:rPr>
    </w:lvl>
    <w:lvl w:ilvl="1" w:tplc="54EEC230">
      <w:start w:val="1"/>
      <w:numFmt w:val="bullet"/>
      <w:lvlText w:val="o"/>
      <w:lvlJc w:val="left"/>
      <w:pPr>
        <w:ind w:left="1440" w:hanging="360"/>
      </w:pPr>
      <w:rPr>
        <w:rFonts w:ascii="Courier New" w:hAnsi="Courier New" w:hint="default"/>
      </w:rPr>
    </w:lvl>
    <w:lvl w:ilvl="2" w:tplc="329017E2">
      <w:start w:val="1"/>
      <w:numFmt w:val="bullet"/>
      <w:lvlText w:val=""/>
      <w:lvlJc w:val="left"/>
      <w:pPr>
        <w:ind w:left="2160" w:hanging="360"/>
      </w:pPr>
      <w:rPr>
        <w:rFonts w:ascii="Wingdings" w:hAnsi="Wingdings" w:hint="default"/>
      </w:rPr>
    </w:lvl>
    <w:lvl w:ilvl="3" w:tplc="7A22F4B2">
      <w:start w:val="1"/>
      <w:numFmt w:val="bullet"/>
      <w:lvlText w:val=""/>
      <w:lvlJc w:val="left"/>
      <w:pPr>
        <w:ind w:left="2880" w:hanging="360"/>
      </w:pPr>
      <w:rPr>
        <w:rFonts w:ascii="Symbol" w:hAnsi="Symbol" w:hint="default"/>
      </w:rPr>
    </w:lvl>
    <w:lvl w:ilvl="4" w:tplc="F41A1F1E">
      <w:start w:val="1"/>
      <w:numFmt w:val="bullet"/>
      <w:lvlText w:val="o"/>
      <w:lvlJc w:val="left"/>
      <w:pPr>
        <w:ind w:left="3600" w:hanging="360"/>
      </w:pPr>
      <w:rPr>
        <w:rFonts w:ascii="Courier New" w:hAnsi="Courier New" w:hint="default"/>
      </w:rPr>
    </w:lvl>
    <w:lvl w:ilvl="5" w:tplc="0DCA82E8">
      <w:start w:val="1"/>
      <w:numFmt w:val="bullet"/>
      <w:lvlText w:val=""/>
      <w:lvlJc w:val="left"/>
      <w:pPr>
        <w:ind w:left="4320" w:hanging="360"/>
      </w:pPr>
      <w:rPr>
        <w:rFonts w:ascii="Wingdings" w:hAnsi="Wingdings" w:hint="default"/>
      </w:rPr>
    </w:lvl>
    <w:lvl w:ilvl="6" w:tplc="5E66052E">
      <w:start w:val="1"/>
      <w:numFmt w:val="bullet"/>
      <w:lvlText w:val=""/>
      <w:lvlJc w:val="left"/>
      <w:pPr>
        <w:ind w:left="5040" w:hanging="360"/>
      </w:pPr>
      <w:rPr>
        <w:rFonts w:ascii="Symbol" w:hAnsi="Symbol" w:hint="default"/>
      </w:rPr>
    </w:lvl>
    <w:lvl w:ilvl="7" w:tplc="02D2A2D4">
      <w:start w:val="1"/>
      <w:numFmt w:val="bullet"/>
      <w:lvlText w:val="o"/>
      <w:lvlJc w:val="left"/>
      <w:pPr>
        <w:ind w:left="5760" w:hanging="360"/>
      </w:pPr>
      <w:rPr>
        <w:rFonts w:ascii="Courier New" w:hAnsi="Courier New" w:hint="default"/>
      </w:rPr>
    </w:lvl>
    <w:lvl w:ilvl="8" w:tplc="34669BDE">
      <w:start w:val="1"/>
      <w:numFmt w:val="bullet"/>
      <w:lvlText w:val=""/>
      <w:lvlJc w:val="left"/>
      <w:pPr>
        <w:ind w:left="6480" w:hanging="360"/>
      </w:pPr>
      <w:rPr>
        <w:rFonts w:ascii="Wingdings" w:hAnsi="Wingdings" w:hint="default"/>
      </w:rPr>
    </w:lvl>
  </w:abstractNum>
  <w:abstractNum w:abstractNumId="4" w15:restartNumberingAfterBreak="0">
    <w:nsid w:val="18EC4BA8"/>
    <w:multiLevelType w:val="hybridMultilevel"/>
    <w:tmpl w:val="A63E0B4C"/>
    <w:lvl w:ilvl="0" w:tplc="FFFFFFF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8FBFBB8"/>
    <w:multiLevelType w:val="hybridMultilevel"/>
    <w:tmpl w:val="A8F67BAA"/>
    <w:lvl w:ilvl="0" w:tplc="AD32D3DC">
      <w:start w:val="1"/>
      <w:numFmt w:val="bullet"/>
      <w:lvlText w:val=""/>
      <w:lvlJc w:val="left"/>
      <w:pPr>
        <w:ind w:left="720" w:hanging="360"/>
      </w:pPr>
      <w:rPr>
        <w:rFonts w:ascii="Wingdings" w:hAnsi="Wingdings" w:hint="default"/>
      </w:rPr>
    </w:lvl>
    <w:lvl w:ilvl="1" w:tplc="3C2E42C2">
      <w:start w:val="1"/>
      <w:numFmt w:val="bullet"/>
      <w:lvlText w:val="o"/>
      <w:lvlJc w:val="left"/>
      <w:pPr>
        <w:ind w:left="1440" w:hanging="360"/>
      </w:pPr>
      <w:rPr>
        <w:rFonts w:ascii="Courier New" w:hAnsi="Courier New" w:hint="default"/>
      </w:rPr>
    </w:lvl>
    <w:lvl w:ilvl="2" w:tplc="990E3E9A">
      <w:start w:val="1"/>
      <w:numFmt w:val="bullet"/>
      <w:lvlText w:val=""/>
      <w:lvlJc w:val="left"/>
      <w:pPr>
        <w:ind w:left="2160" w:hanging="360"/>
      </w:pPr>
      <w:rPr>
        <w:rFonts w:ascii="Wingdings" w:hAnsi="Wingdings" w:hint="default"/>
      </w:rPr>
    </w:lvl>
    <w:lvl w:ilvl="3" w:tplc="15FE1510">
      <w:start w:val="1"/>
      <w:numFmt w:val="bullet"/>
      <w:lvlText w:val=""/>
      <w:lvlJc w:val="left"/>
      <w:pPr>
        <w:ind w:left="2880" w:hanging="360"/>
      </w:pPr>
      <w:rPr>
        <w:rFonts w:ascii="Symbol" w:hAnsi="Symbol" w:hint="default"/>
      </w:rPr>
    </w:lvl>
    <w:lvl w:ilvl="4" w:tplc="7FF66EC6">
      <w:start w:val="1"/>
      <w:numFmt w:val="bullet"/>
      <w:lvlText w:val="o"/>
      <w:lvlJc w:val="left"/>
      <w:pPr>
        <w:ind w:left="3600" w:hanging="360"/>
      </w:pPr>
      <w:rPr>
        <w:rFonts w:ascii="Courier New" w:hAnsi="Courier New" w:hint="default"/>
      </w:rPr>
    </w:lvl>
    <w:lvl w:ilvl="5" w:tplc="0FFEC17A">
      <w:start w:val="1"/>
      <w:numFmt w:val="bullet"/>
      <w:lvlText w:val=""/>
      <w:lvlJc w:val="left"/>
      <w:pPr>
        <w:ind w:left="4320" w:hanging="360"/>
      </w:pPr>
      <w:rPr>
        <w:rFonts w:ascii="Wingdings" w:hAnsi="Wingdings" w:hint="default"/>
      </w:rPr>
    </w:lvl>
    <w:lvl w:ilvl="6" w:tplc="21C26AB0">
      <w:start w:val="1"/>
      <w:numFmt w:val="bullet"/>
      <w:lvlText w:val=""/>
      <w:lvlJc w:val="left"/>
      <w:pPr>
        <w:ind w:left="5040" w:hanging="360"/>
      </w:pPr>
      <w:rPr>
        <w:rFonts w:ascii="Symbol" w:hAnsi="Symbol" w:hint="default"/>
      </w:rPr>
    </w:lvl>
    <w:lvl w:ilvl="7" w:tplc="4AF28198">
      <w:start w:val="1"/>
      <w:numFmt w:val="bullet"/>
      <w:lvlText w:val="o"/>
      <w:lvlJc w:val="left"/>
      <w:pPr>
        <w:ind w:left="5760" w:hanging="360"/>
      </w:pPr>
      <w:rPr>
        <w:rFonts w:ascii="Courier New" w:hAnsi="Courier New" w:hint="default"/>
      </w:rPr>
    </w:lvl>
    <w:lvl w:ilvl="8" w:tplc="3E96624E">
      <w:start w:val="1"/>
      <w:numFmt w:val="bullet"/>
      <w:lvlText w:val=""/>
      <w:lvlJc w:val="left"/>
      <w:pPr>
        <w:ind w:left="6480" w:hanging="360"/>
      </w:pPr>
      <w:rPr>
        <w:rFonts w:ascii="Wingdings" w:hAnsi="Wingdings" w:hint="default"/>
      </w:rPr>
    </w:lvl>
  </w:abstractNum>
  <w:abstractNum w:abstractNumId="6" w15:restartNumberingAfterBreak="0">
    <w:nsid w:val="1F6D5645"/>
    <w:multiLevelType w:val="hybridMultilevel"/>
    <w:tmpl w:val="A63E0B4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9D3368E"/>
    <w:multiLevelType w:val="hybridMultilevel"/>
    <w:tmpl w:val="602E2602"/>
    <w:lvl w:ilvl="0" w:tplc="83445048">
      <w:start w:val="1"/>
      <w:numFmt w:val="upperRoman"/>
      <w:lvlText w:val="%1."/>
      <w:lvlJc w:val="righ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BB3D5B"/>
    <w:multiLevelType w:val="hybridMultilevel"/>
    <w:tmpl w:val="C13CA4CA"/>
    <w:lvl w:ilvl="0" w:tplc="F38CE5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4AC7D5"/>
    <w:multiLevelType w:val="hybridMultilevel"/>
    <w:tmpl w:val="16A65CA6"/>
    <w:lvl w:ilvl="0" w:tplc="B6427E7A">
      <w:start w:val="1"/>
      <w:numFmt w:val="decimal"/>
      <w:lvlText w:val="%1-"/>
      <w:lvlJc w:val="left"/>
      <w:pPr>
        <w:ind w:left="1428" w:hanging="360"/>
      </w:pPr>
    </w:lvl>
    <w:lvl w:ilvl="1" w:tplc="8F149AA2">
      <w:start w:val="1"/>
      <w:numFmt w:val="lowerLetter"/>
      <w:lvlText w:val="%2."/>
      <w:lvlJc w:val="left"/>
      <w:pPr>
        <w:ind w:left="2148" w:hanging="360"/>
      </w:pPr>
    </w:lvl>
    <w:lvl w:ilvl="2" w:tplc="E65295AE">
      <w:start w:val="1"/>
      <w:numFmt w:val="lowerRoman"/>
      <w:lvlText w:val="%3."/>
      <w:lvlJc w:val="right"/>
      <w:pPr>
        <w:ind w:left="2868" w:hanging="180"/>
      </w:pPr>
    </w:lvl>
    <w:lvl w:ilvl="3" w:tplc="B33EF6B2">
      <w:start w:val="1"/>
      <w:numFmt w:val="decimal"/>
      <w:lvlText w:val="%4."/>
      <w:lvlJc w:val="left"/>
      <w:pPr>
        <w:ind w:left="3588" w:hanging="360"/>
      </w:pPr>
    </w:lvl>
    <w:lvl w:ilvl="4" w:tplc="AFD86226">
      <w:start w:val="1"/>
      <w:numFmt w:val="lowerLetter"/>
      <w:lvlText w:val="%5."/>
      <w:lvlJc w:val="left"/>
      <w:pPr>
        <w:ind w:left="4308" w:hanging="360"/>
      </w:pPr>
    </w:lvl>
    <w:lvl w:ilvl="5" w:tplc="E9005088">
      <w:start w:val="1"/>
      <w:numFmt w:val="lowerRoman"/>
      <w:lvlText w:val="%6."/>
      <w:lvlJc w:val="right"/>
      <w:pPr>
        <w:ind w:left="5028" w:hanging="180"/>
      </w:pPr>
    </w:lvl>
    <w:lvl w:ilvl="6" w:tplc="FCCE27DC">
      <w:start w:val="1"/>
      <w:numFmt w:val="decimal"/>
      <w:lvlText w:val="%7."/>
      <w:lvlJc w:val="left"/>
      <w:pPr>
        <w:ind w:left="5748" w:hanging="360"/>
      </w:pPr>
    </w:lvl>
    <w:lvl w:ilvl="7" w:tplc="655CFEE8">
      <w:start w:val="1"/>
      <w:numFmt w:val="lowerLetter"/>
      <w:lvlText w:val="%8."/>
      <w:lvlJc w:val="left"/>
      <w:pPr>
        <w:ind w:left="6468" w:hanging="360"/>
      </w:pPr>
    </w:lvl>
    <w:lvl w:ilvl="8" w:tplc="8D520CFA">
      <w:start w:val="1"/>
      <w:numFmt w:val="lowerRoman"/>
      <w:lvlText w:val="%9."/>
      <w:lvlJc w:val="right"/>
      <w:pPr>
        <w:ind w:left="7188" w:hanging="180"/>
      </w:pPr>
    </w:lvl>
  </w:abstractNum>
  <w:abstractNum w:abstractNumId="10" w15:restartNumberingAfterBreak="0">
    <w:nsid w:val="4ADE6B05"/>
    <w:multiLevelType w:val="hybridMultilevel"/>
    <w:tmpl w:val="05E445FE"/>
    <w:lvl w:ilvl="0" w:tplc="8D3EF69E">
      <w:start w:val="1"/>
      <w:numFmt w:val="decimal"/>
      <w:lvlText w:val="%1-"/>
      <w:lvlJc w:val="left"/>
      <w:pPr>
        <w:ind w:left="720" w:hanging="360"/>
      </w:pPr>
      <w:rPr>
        <w:rFonts w:hint="default"/>
        <w:b w:val="0"/>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9B3ACB"/>
    <w:multiLevelType w:val="hybridMultilevel"/>
    <w:tmpl w:val="298A0924"/>
    <w:lvl w:ilvl="0" w:tplc="F31895FA">
      <w:start w:val="1"/>
      <w:numFmt w:val="bullet"/>
      <w:lvlText w:val=""/>
      <w:lvlJc w:val="left"/>
      <w:pPr>
        <w:ind w:left="720" w:hanging="360"/>
      </w:pPr>
      <w:rPr>
        <w:rFonts w:ascii="Symbol" w:hAnsi="Symbol" w:hint="default"/>
      </w:rPr>
    </w:lvl>
    <w:lvl w:ilvl="1" w:tplc="351E3E0E">
      <w:start w:val="1"/>
      <w:numFmt w:val="bullet"/>
      <w:lvlText w:val="o"/>
      <w:lvlJc w:val="left"/>
      <w:pPr>
        <w:ind w:left="1440" w:hanging="360"/>
      </w:pPr>
      <w:rPr>
        <w:rFonts w:ascii="Courier New" w:hAnsi="Courier New" w:hint="default"/>
      </w:rPr>
    </w:lvl>
    <w:lvl w:ilvl="2" w:tplc="EDB621B6">
      <w:start w:val="1"/>
      <w:numFmt w:val="bullet"/>
      <w:lvlText w:val=""/>
      <w:lvlJc w:val="left"/>
      <w:pPr>
        <w:ind w:left="2160" w:hanging="360"/>
      </w:pPr>
      <w:rPr>
        <w:rFonts w:ascii="Wingdings" w:hAnsi="Wingdings" w:hint="default"/>
      </w:rPr>
    </w:lvl>
    <w:lvl w:ilvl="3" w:tplc="9078C60C">
      <w:start w:val="1"/>
      <w:numFmt w:val="bullet"/>
      <w:lvlText w:val=""/>
      <w:lvlJc w:val="left"/>
      <w:pPr>
        <w:ind w:left="2880" w:hanging="360"/>
      </w:pPr>
      <w:rPr>
        <w:rFonts w:ascii="Symbol" w:hAnsi="Symbol" w:hint="default"/>
      </w:rPr>
    </w:lvl>
    <w:lvl w:ilvl="4" w:tplc="3E300134">
      <w:start w:val="1"/>
      <w:numFmt w:val="bullet"/>
      <w:lvlText w:val="o"/>
      <w:lvlJc w:val="left"/>
      <w:pPr>
        <w:ind w:left="3600" w:hanging="360"/>
      </w:pPr>
      <w:rPr>
        <w:rFonts w:ascii="Courier New" w:hAnsi="Courier New" w:hint="default"/>
      </w:rPr>
    </w:lvl>
    <w:lvl w:ilvl="5" w:tplc="83D05CEA">
      <w:start w:val="1"/>
      <w:numFmt w:val="bullet"/>
      <w:lvlText w:val=""/>
      <w:lvlJc w:val="left"/>
      <w:pPr>
        <w:ind w:left="4320" w:hanging="360"/>
      </w:pPr>
      <w:rPr>
        <w:rFonts w:ascii="Wingdings" w:hAnsi="Wingdings" w:hint="default"/>
      </w:rPr>
    </w:lvl>
    <w:lvl w:ilvl="6" w:tplc="F1923654">
      <w:start w:val="1"/>
      <w:numFmt w:val="bullet"/>
      <w:lvlText w:val=""/>
      <w:lvlJc w:val="left"/>
      <w:pPr>
        <w:ind w:left="5040" w:hanging="360"/>
      </w:pPr>
      <w:rPr>
        <w:rFonts w:ascii="Symbol" w:hAnsi="Symbol" w:hint="default"/>
      </w:rPr>
    </w:lvl>
    <w:lvl w:ilvl="7" w:tplc="99EC99F4">
      <w:start w:val="1"/>
      <w:numFmt w:val="bullet"/>
      <w:lvlText w:val="o"/>
      <w:lvlJc w:val="left"/>
      <w:pPr>
        <w:ind w:left="5760" w:hanging="360"/>
      </w:pPr>
      <w:rPr>
        <w:rFonts w:ascii="Courier New" w:hAnsi="Courier New" w:hint="default"/>
      </w:rPr>
    </w:lvl>
    <w:lvl w:ilvl="8" w:tplc="C868DBFE">
      <w:start w:val="1"/>
      <w:numFmt w:val="bullet"/>
      <w:lvlText w:val=""/>
      <w:lvlJc w:val="left"/>
      <w:pPr>
        <w:ind w:left="6480" w:hanging="360"/>
      </w:pPr>
      <w:rPr>
        <w:rFonts w:ascii="Wingdings" w:hAnsi="Wingdings" w:hint="default"/>
      </w:rPr>
    </w:lvl>
  </w:abstractNum>
  <w:abstractNum w:abstractNumId="12" w15:restartNumberingAfterBreak="0">
    <w:nsid w:val="61DDF1D1"/>
    <w:multiLevelType w:val="hybridMultilevel"/>
    <w:tmpl w:val="E0221680"/>
    <w:lvl w:ilvl="0" w:tplc="742EAB22">
      <w:start w:val="1"/>
      <w:numFmt w:val="bullet"/>
      <w:lvlText w:val=""/>
      <w:lvlJc w:val="left"/>
      <w:pPr>
        <w:ind w:left="720" w:hanging="360"/>
      </w:pPr>
      <w:rPr>
        <w:rFonts w:ascii="Symbol" w:hAnsi="Symbol" w:hint="default"/>
      </w:rPr>
    </w:lvl>
    <w:lvl w:ilvl="1" w:tplc="C87AADD4">
      <w:start w:val="1"/>
      <w:numFmt w:val="bullet"/>
      <w:lvlText w:val="o"/>
      <w:lvlJc w:val="left"/>
      <w:pPr>
        <w:ind w:left="1440" w:hanging="360"/>
      </w:pPr>
      <w:rPr>
        <w:rFonts w:ascii="Courier New" w:hAnsi="Courier New" w:hint="default"/>
      </w:rPr>
    </w:lvl>
    <w:lvl w:ilvl="2" w:tplc="33A807E2">
      <w:start w:val="1"/>
      <w:numFmt w:val="bullet"/>
      <w:lvlText w:val=""/>
      <w:lvlJc w:val="left"/>
      <w:pPr>
        <w:ind w:left="2160" w:hanging="360"/>
      </w:pPr>
      <w:rPr>
        <w:rFonts w:ascii="Wingdings" w:hAnsi="Wingdings" w:hint="default"/>
      </w:rPr>
    </w:lvl>
    <w:lvl w:ilvl="3" w:tplc="D87EF81E">
      <w:start w:val="1"/>
      <w:numFmt w:val="bullet"/>
      <w:lvlText w:val=""/>
      <w:lvlJc w:val="left"/>
      <w:pPr>
        <w:ind w:left="2880" w:hanging="360"/>
      </w:pPr>
      <w:rPr>
        <w:rFonts w:ascii="Symbol" w:hAnsi="Symbol" w:hint="default"/>
      </w:rPr>
    </w:lvl>
    <w:lvl w:ilvl="4" w:tplc="3048AD8C">
      <w:start w:val="1"/>
      <w:numFmt w:val="bullet"/>
      <w:lvlText w:val="o"/>
      <w:lvlJc w:val="left"/>
      <w:pPr>
        <w:ind w:left="3600" w:hanging="360"/>
      </w:pPr>
      <w:rPr>
        <w:rFonts w:ascii="Courier New" w:hAnsi="Courier New" w:hint="default"/>
      </w:rPr>
    </w:lvl>
    <w:lvl w:ilvl="5" w:tplc="46407A82">
      <w:start w:val="1"/>
      <w:numFmt w:val="bullet"/>
      <w:lvlText w:val=""/>
      <w:lvlJc w:val="left"/>
      <w:pPr>
        <w:ind w:left="4320" w:hanging="360"/>
      </w:pPr>
      <w:rPr>
        <w:rFonts w:ascii="Wingdings" w:hAnsi="Wingdings" w:hint="default"/>
      </w:rPr>
    </w:lvl>
    <w:lvl w:ilvl="6" w:tplc="67EA0AA2">
      <w:start w:val="1"/>
      <w:numFmt w:val="bullet"/>
      <w:lvlText w:val=""/>
      <w:lvlJc w:val="left"/>
      <w:pPr>
        <w:ind w:left="5040" w:hanging="360"/>
      </w:pPr>
      <w:rPr>
        <w:rFonts w:ascii="Symbol" w:hAnsi="Symbol" w:hint="default"/>
      </w:rPr>
    </w:lvl>
    <w:lvl w:ilvl="7" w:tplc="5CD82472">
      <w:start w:val="1"/>
      <w:numFmt w:val="bullet"/>
      <w:lvlText w:val="o"/>
      <w:lvlJc w:val="left"/>
      <w:pPr>
        <w:ind w:left="5760" w:hanging="360"/>
      </w:pPr>
      <w:rPr>
        <w:rFonts w:ascii="Courier New" w:hAnsi="Courier New" w:hint="default"/>
      </w:rPr>
    </w:lvl>
    <w:lvl w:ilvl="8" w:tplc="8D3A71CC">
      <w:start w:val="1"/>
      <w:numFmt w:val="bullet"/>
      <w:lvlText w:val=""/>
      <w:lvlJc w:val="left"/>
      <w:pPr>
        <w:ind w:left="6480" w:hanging="360"/>
      </w:pPr>
      <w:rPr>
        <w:rFonts w:ascii="Wingdings" w:hAnsi="Wingdings" w:hint="default"/>
      </w:rPr>
    </w:lvl>
  </w:abstractNum>
  <w:abstractNum w:abstractNumId="13" w15:restartNumberingAfterBreak="0">
    <w:nsid w:val="650298CE"/>
    <w:multiLevelType w:val="hybridMultilevel"/>
    <w:tmpl w:val="1728D7A8"/>
    <w:lvl w:ilvl="0" w:tplc="D2907548">
      <w:start w:val="1"/>
      <w:numFmt w:val="bullet"/>
      <w:lvlText w:val=""/>
      <w:lvlJc w:val="left"/>
      <w:pPr>
        <w:ind w:left="720" w:hanging="360"/>
      </w:pPr>
      <w:rPr>
        <w:rFonts w:ascii="Symbol" w:hAnsi="Symbol" w:hint="default"/>
      </w:rPr>
    </w:lvl>
    <w:lvl w:ilvl="1" w:tplc="B91A895E">
      <w:start w:val="1"/>
      <w:numFmt w:val="bullet"/>
      <w:lvlText w:val="o"/>
      <w:lvlJc w:val="left"/>
      <w:pPr>
        <w:ind w:left="1440" w:hanging="360"/>
      </w:pPr>
      <w:rPr>
        <w:rFonts w:ascii="Courier New" w:hAnsi="Courier New" w:hint="default"/>
      </w:rPr>
    </w:lvl>
    <w:lvl w:ilvl="2" w:tplc="3B126B70">
      <w:start w:val="1"/>
      <w:numFmt w:val="bullet"/>
      <w:lvlText w:val=""/>
      <w:lvlJc w:val="left"/>
      <w:pPr>
        <w:ind w:left="2160" w:hanging="360"/>
      </w:pPr>
      <w:rPr>
        <w:rFonts w:ascii="Wingdings" w:hAnsi="Wingdings" w:hint="default"/>
      </w:rPr>
    </w:lvl>
    <w:lvl w:ilvl="3" w:tplc="40B61974">
      <w:start w:val="1"/>
      <w:numFmt w:val="bullet"/>
      <w:lvlText w:val=""/>
      <w:lvlJc w:val="left"/>
      <w:pPr>
        <w:ind w:left="2880" w:hanging="360"/>
      </w:pPr>
      <w:rPr>
        <w:rFonts w:ascii="Symbol" w:hAnsi="Symbol" w:hint="default"/>
      </w:rPr>
    </w:lvl>
    <w:lvl w:ilvl="4" w:tplc="00B0DF7E">
      <w:start w:val="1"/>
      <w:numFmt w:val="bullet"/>
      <w:lvlText w:val="o"/>
      <w:lvlJc w:val="left"/>
      <w:pPr>
        <w:ind w:left="3600" w:hanging="360"/>
      </w:pPr>
      <w:rPr>
        <w:rFonts w:ascii="Courier New" w:hAnsi="Courier New" w:hint="default"/>
      </w:rPr>
    </w:lvl>
    <w:lvl w:ilvl="5" w:tplc="8C5E8848">
      <w:start w:val="1"/>
      <w:numFmt w:val="bullet"/>
      <w:lvlText w:val=""/>
      <w:lvlJc w:val="left"/>
      <w:pPr>
        <w:ind w:left="4320" w:hanging="360"/>
      </w:pPr>
      <w:rPr>
        <w:rFonts w:ascii="Wingdings" w:hAnsi="Wingdings" w:hint="default"/>
      </w:rPr>
    </w:lvl>
    <w:lvl w:ilvl="6" w:tplc="96444FB2">
      <w:start w:val="1"/>
      <w:numFmt w:val="bullet"/>
      <w:lvlText w:val=""/>
      <w:lvlJc w:val="left"/>
      <w:pPr>
        <w:ind w:left="5040" w:hanging="360"/>
      </w:pPr>
      <w:rPr>
        <w:rFonts w:ascii="Symbol" w:hAnsi="Symbol" w:hint="default"/>
      </w:rPr>
    </w:lvl>
    <w:lvl w:ilvl="7" w:tplc="F1943C02">
      <w:start w:val="1"/>
      <w:numFmt w:val="bullet"/>
      <w:lvlText w:val="o"/>
      <w:lvlJc w:val="left"/>
      <w:pPr>
        <w:ind w:left="5760" w:hanging="360"/>
      </w:pPr>
      <w:rPr>
        <w:rFonts w:ascii="Courier New" w:hAnsi="Courier New" w:hint="default"/>
      </w:rPr>
    </w:lvl>
    <w:lvl w:ilvl="8" w:tplc="A7168D5A">
      <w:start w:val="1"/>
      <w:numFmt w:val="bullet"/>
      <w:lvlText w:val=""/>
      <w:lvlJc w:val="left"/>
      <w:pPr>
        <w:ind w:left="6480" w:hanging="360"/>
      </w:pPr>
      <w:rPr>
        <w:rFonts w:ascii="Wingdings" w:hAnsi="Wingdings" w:hint="default"/>
      </w:rPr>
    </w:lvl>
  </w:abstractNum>
  <w:abstractNum w:abstractNumId="14" w15:restartNumberingAfterBreak="0">
    <w:nsid w:val="6E686D88"/>
    <w:multiLevelType w:val="hybridMultilevel"/>
    <w:tmpl w:val="A63E0B4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741D926F"/>
    <w:multiLevelType w:val="hybridMultilevel"/>
    <w:tmpl w:val="898C46F2"/>
    <w:lvl w:ilvl="0" w:tplc="07D267CC">
      <w:start w:val="1"/>
      <w:numFmt w:val="bullet"/>
      <w:lvlText w:val=""/>
      <w:lvlJc w:val="left"/>
      <w:pPr>
        <w:ind w:left="720" w:hanging="360"/>
      </w:pPr>
      <w:rPr>
        <w:rFonts w:ascii="Symbol" w:hAnsi="Symbol" w:hint="default"/>
      </w:rPr>
    </w:lvl>
    <w:lvl w:ilvl="1" w:tplc="5CCA056E">
      <w:start w:val="1"/>
      <w:numFmt w:val="bullet"/>
      <w:lvlText w:val="o"/>
      <w:lvlJc w:val="left"/>
      <w:pPr>
        <w:ind w:left="1440" w:hanging="360"/>
      </w:pPr>
      <w:rPr>
        <w:rFonts w:ascii="Courier New" w:hAnsi="Courier New" w:hint="default"/>
      </w:rPr>
    </w:lvl>
    <w:lvl w:ilvl="2" w:tplc="A4FA8C78">
      <w:start w:val="1"/>
      <w:numFmt w:val="bullet"/>
      <w:lvlText w:val=""/>
      <w:lvlJc w:val="left"/>
      <w:pPr>
        <w:ind w:left="2160" w:hanging="360"/>
      </w:pPr>
      <w:rPr>
        <w:rFonts w:ascii="Wingdings" w:hAnsi="Wingdings" w:hint="default"/>
      </w:rPr>
    </w:lvl>
    <w:lvl w:ilvl="3" w:tplc="769EEEF6">
      <w:start w:val="1"/>
      <w:numFmt w:val="bullet"/>
      <w:lvlText w:val=""/>
      <w:lvlJc w:val="left"/>
      <w:pPr>
        <w:ind w:left="2880" w:hanging="360"/>
      </w:pPr>
      <w:rPr>
        <w:rFonts w:ascii="Symbol" w:hAnsi="Symbol" w:hint="default"/>
      </w:rPr>
    </w:lvl>
    <w:lvl w:ilvl="4" w:tplc="173EF6FE">
      <w:start w:val="1"/>
      <w:numFmt w:val="bullet"/>
      <w:lvlText w:val="o"/>
      <w:lvlJc w:val="left"/>
      <w:pPr>
        <w:ind w:left="3600" w:hanging="360"/>
      </w:pPr>
      <w:rPr>
        <w:rFonts w:ascii="Courier New" w:hAnsi="Courier New" w:hint="default"/>
      </w:rPr>
    </w:lvl>
    <w:lvl w:ilvl="5" w:tplc="165AF4DC">
      <w:start w:val="1"/>
      <w:numFmt w:val="bullet"/>
      <w:lvlText w:val=""/>
      <w:lvlJc w:val="left"/>
      <w:pPr>
        <w:ind w:left="4320" w:hanging="360"/>
      </w:pPr>
      <w:rPr>
        <w:rFonts w:ascii="Wingdings" w:hAnsi="Wingdings" w:hint="default"/>
      </w:rPr>
    </w:lvl>
    <w:lvl w:ilvl="6" w:tplc="2B244C5A">
      <w:start w:val="1"/>
      <w:numFmt w:val="bullet"/>
      <w:lvlText w:val=""/>
      <w:lvlJc w:val="left"/>
      <w:pPr>
        <w:ind w:left="5040" w:hanging="360"/>
      </w:pPr>
      <w:rPr>
        <w:rFonts w:ascii="Symbol" w:hAnsi="Symbol" w:hint="default"/>
      </w:rPr>
    </w:lvl>
    <w:lvl w:ilvl="7" w:tplc="93EA18F6">
      <w:start w:val="1"/>
      <w:numFmt w:val="bullet"/>
      <w:lvlText w:val="o"/>
      <w:lvlJc w:val="left"/>
      <w:pPr>
        <w:ind w:left="5760" w:hanging="360"/>
      </w:pPr>
      <w:rPr>
        <w:rFonts w:ascii="Courier New" w:hAnsi="Courier New" w:hint="default"/>
      </w:rPr>
    </w:lvl>
    <w:lvl w:ilvl="8" w:tplc="14A089A4">
      <w:start w:val="1"/>
      <w:numFmt w:val="bullet"/>
      <w:lvlText w:val=""/>
      <w:lvlJc w:val="left"/>
      <w:pPr>
        <w:ind w:left="6480" w:hanging="360"/>
      </w:pPr>
      <w:rPr>
        <w:rFonts w:ascii="Wingdings" w:hAnsi="Wingdings" w:hint="default"/>
      </w:rPr>
    </w:lvl>
  </w:abstractNum>
  <w:abstractNum w:abstractNumId="16" w15:restartNumberingAfterBreak="0">
    <w:nsid w:val="7474E4ED"/>
    <w:multiLevelType w:val="hybridMultilevel"/>
    <w:tmpl w:val="40EC3046"/>
    <w:lvl w:ilvl="0" w:tplc="3558CC50">
      <w:start w:val="1"/>
      <w:numFmt w:val="lowerLetter"/>
      <w:lvlText w:val="%1."/>
      <w:lvlJc w:val="left"/>
      <w:pPr>
        <w:ind w:left="720" w:hanging="360"/>
      </w:pPr>
    </w:lvl>
    <w:lvl w:ilvl="1" w:tplc="B914D692">
      <w:start w:val="1"/>
      <w:numFmt w:val="lowerLetter"/>
      <w:lvlText w:val="%2."/>
      <w:lvlJc w:val="left"/>
      <w:pPr>
        <w:ind w:left="1440" w:hanging="360"/>
      </w:pPr>
    </w:lvl>
    <w:lvl w:ilvl="2" w:tplc="47143B06">
      <w:start w:val="1"/>
      <w:numFmt w:val="lowerRoman"/>
      <w:lvlText w:val="%3."/>
      <w:lvlJc w:val="right"/>
      <w:pPr>
        <w:ind w:left="2160" w:hanging="180"/>
      </w:pPr>
    </w:lvl>
    <w:lvl w:ilvl="3" w:tplc="C504B06E">
      <w:start w:val="1"/>
      <w:numFmt w:val="decimal"/>
      <w:lvlText w:val="%4."/>
      <w:lvlJc w:val="left"/>
      <w:pPr>
        <w:ind w:left="2880" w:hanging="360"/>
      </w:pPr>
    </w:lvl>
    <w:lvl w:ilvl="4" w:tplc="E228DC28">
      <w:start w:val="1"/>
      <w:numFmt w:val="lowerLetter"/>
      <w:lvlText w:val="%5."/>
      <w:lvlJc w:val="left"/>
      <w:pPr>
        <w:ind w:left="3600" w:hanging="360"/>
      </w:pPr>
    </w:lvl>
    <w:lvl w:ilvl="5" w:tplc="7FA68B88">
      <w:start w:val="1"/>
      <w:numFmt w:val="lowerRoman"/>
      <w:lvlText w:val="%6."/>
      <w:lvlJc w:val="right"/>
      <w:pPr>
        <w:ind w:left="4320" w:hanging="180"/>
      </w:pPr>
    </w:lvl>
    <w:lvl w:ilvl="6" w:tplc="4D064CCC">
      <w:start w:val="1"/>
      <w:numFmt w:val="decimal"/>
      <w:lvlText w:val="%7."/>
      <w:lvlJc w:val="left"/>
      <w:pPr>
        <w:ind w:left="5040" w:hanging="360"/>
      </w:pPr>
    </w:lvl>
    <w:lvl w:ilvl="7" w:tplc="B0702670">
      <w:start w:val="1"/>
      <w:numFmt w:val="lowerLetter"/>
      <w:lvlText w:val="%8."/>
      <w:lvlJc w:val="left"/>
      <w:pPr>
        <w:ind w:left="5760" w:hanging="360"/>
      </w:pPr>
    </w:lvl>
    <w:lvl w:ilvl="8" w:tplc="DC1A7AE6">
      <w:start w:val="1"/>
      <w:numFmt w:val="lowerRoman"/>
      <w:lvlText w:val="%9."/>
      <w:lvlJc w:val="right"/>
      <w:pPr>
        <w:ind w:left="6480" w:hanging="180"/>
      </w:pPr>
    </w:lvl>
  </w:abstractNum>
  <w:num w:numId="1" w16cid:durableId="856188734">
    <w:abstractNumId w:val="12"/>
  </w:num>
  <w:num w:numId="2" w16cid:durableId="2036147550">
    <w:abstractNumId w:val="9"/>
  </w:num>
  <w:num w:numId="3" w16cid:durableId="381056517">
    <w:abstractNumId w:val="0"/>
  </w:num>
  <w:num w:numId="4" w16cid:durableId="561868123">
    <w:abstractNumId w:val="15"/>
  </w:num>
  <w:num w:numId="5" w16cid:durableId="368652970">
    <w:abstractNumId w:val="2"/>
  </w:num>
  <w:num w:numId="6" w16cid:durableId="440616178">
    <w:abstractNumId w:val="5"/>
  </w:num>
  <w:num w:numId="7" w16cid:durableId="1212112038">
    <w:abstractNumId w:val="3"/>
  </w:num>
  <w:num w:numId="8" w16cid:durableId="2105372411">
    <w:abstractNumId w:val="11"/>
  </w:num>
  <w:num w:numId="9" w16cid:durableId="1769807141">
    <w:abstractNumId w:val="16"/>
  </w:num>
  <w:num w:numId="10" w16cid:durableId="1787381105">
    <w:abstractNumId w:val="1"/>
  </w:num>
  <w:num w:numId="11" w16cid:durableId="1766342545">
    <w:abstractNumId w:val="13"/>
  </w:num>
  <w:num w:numId="12" w16cid:durableId="2040664316">
    <w:abstractNumId w:val="7"/>
  </w:num>
  <w:num w:numId="13" w16cid:durableId="969432270">
    <w:abstractNumId w:val="8"/>
  </w:num>
  <w:num w:numId="14" w16cid:durableId="1092241307">
    <w:abstractNumId w:val="4"/>
  </w:num>
  <w:num w:numId="15" w16cid:durableId="1337997160">
    <w:abstractNumId w:val="10"/>
  </w:num>
  <w:num w:numId="16" w16cid:durableId="1233539055">
    <w:abstractNumId w:val="14"/>
  </w:num>
  <w:num w:numId="17" w16cid:durableId="1815026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01"/>
    <w:rsid w:val="0005061E"/>
    <w:rsid w:val="000607B4"/>
    <w:rsid w:val="00070A01"/>
    <w:rsid w:val="00070F3B"/>
    <w:rsid w:val="00093790"/>
    <w:rsid w:val="000A6034"/>
    <w:rsid w:val="000B57A1"/>
    <w:rsid w:val="00112B19"/>
    <w:rsid w:val="001144BE"/>
    <w:rsid w:val="00115427"/>
    <w:rsid w:val="00142741"/>
    <w:rsid w:val="00184CFC"/>
    <w:rsid w:val="001E474D"/>
    <w:rsid w:val="00204908"/>
    <w:rsid w:val="002070CB"/>
    <w:rsid w:val="00207CD9"/>
    <w:rsid w:val="00220158"/>
    <w:rsid w:val="00227F05"/>
    <w:rsid w:val="0028252C"/>
    <w:rsid w:val="002B28C6"/>
    <w:rsid w:val="002D510C"/>
    <w:rsid w:val="002F7AA6"/>
    <w:rsid w:val="0033372B"/>
    <w:rsid w:val="003502B0"/>
    <w:rsid w:val="00356D7C"/>
    <w:rsid w:val="003A02E4"/>
    <w:rsid w:val="003B36BA"/>
    <w:rsid w:val="003C1C27"/>
    <w:rsid w:val="003D11DD"/>
    <w:rsid w:val="00405B11"/>
    <w:rsid w:val="00424BAF"/>
    <w:rsid w:val="00432C23"/>
    <w:rsid w:val="00465F34"/>
    <w:rsid w:val="004D18BB"/>
    <w:rsid w:val="004E7A9F"/>
    <w:rsid w:val="00506A9C"/>
    <w:rsid w:val="00507FA9"/>
    <w:rsid w:val="0051015D"/>
    <w:rsid w:val="005254A8"/>
    <w:rsid w:val="005318BF"/>
    <w:rsid w:val="00554954"/>
    <w:rsid w:val="00594B33"/>
    <w:rsid w:val="00624D1C"/>
    <w:rsid w:val="00646D45"/>
    <w:rsid w:val="00657EE2"/>
    <w:rsid w:val="00696336"/>
    <w:rsid w:val="006A5D29"/>
    <w:rsid w:val="006F0F28"/>
    <w:rsid w:val="00710E5E"/>
    <w:rsid w:val="00794C49"/>
    <w:rsid w:val="007D6D2A"/>
    <w:rsid w:val="007E2956"/>
    <w:rsid w:val="007F1F9D"/>
    <w:rsid w:val="00803890"/>
    <w:rsid w:val="00810F1F"/>
    <w:rsid w:val="008325AA"/>
    <w:rsid w:val="00861751"/>
    <w:rsid w:val="0087177D"/>
    <w:rsid w:val="00885259"/>
    <w:rsid w:val="00897B1C"/>
    <w:rsid w:val="008A3083"/>
    <w:rsid w:val="008A36F1"/>
    <w:rsid w:val="008E3BA4"/>
    <w:rsid w:val="008F7760"/>
    <w:rsid w:val="009071B8"/>
    <w:rsid w:val="00935C59"/>
    <w:rsid w:val="00937A40"/>
    <w:rsid w:val="00961E3B"/>
    <w:rsid w:val="00962CFC"/>
    <w:rsid w:val="009651E0"/>
    <w:rsid w:val="0098170E"/>
    <w:rsid w:val="00990749"/>
    <w:rsid w:val="00995A58"/>
    <w:rsid w:val="009A2F6A"/>
    <w:rsid w:val="00A06734"/>
    <w:rsid w:val="00A343BC"/>
    <w:rsid w:val="00A40417"/>
    <w:rsid w:val="00A47C1C"/>
    <w:rsid w:val="00A7025C"/>
    <w:rsid w:val="00AA3306"/>
    <w:rsid w:val="00AB0475"/>
    <w:rsid w:val="00AB1AEE"/>
    <w:rsid w:val="00AB50D1"/>
    <w:rsid w:val="00AC4626"/>
    <w:rsid w:val="00AD099F"/>
    <w:rsid w:val="00AF0BCA"/>
    <w:rsid w:val="00B45159"/>
    <w:rsid w:val="00B8114C"/>
    <w:rsid w:val="00B95467"/>
    <w:rsid w:val="00BC157E"/>
    <w:rsid w:val="00BE4687"/>
    <w:rsid w:val="00C02A16"/>
    <w:rsid w:val="00C11113"/>
    <w:rsid w:val="00C14C86"/>
    <w:rsid w:val="00C30A91"/>
    <w:rsid w:val="00C57FA6"/>
    <w:rsid w:val="00C63773"/>
    <w:rsid w:val="00CC475A"/>
    <w:rsid w:val="00CD1B4C"/>
    <w:rsid w:val="00CD39A6"/>
    <w:rsid w:val="00CE295C"/>
    <w:rsid w:val="00CE38AA"/>
    <w:rsid w:val="00CF16DF"/>
    <w:rsid w:val="00D0181B"/>
    <w:rsid w:val="00D51661"/>
    <w:rsid w:val="00D72507"/>
    <w:rsid w:val="00D74828"/>
    <w:rsid w:val="00DA293D"/>
    <w:rsid w:val="00DA5BAB"/>
    <w:rsid w:val="00DC54FF"/>
    <w:rsid w:val="00DD45C3"/>
    <w:rsid w:val="00E62BB6"/>
    <w:rsid w:val="00E66AE1"/>
    <w:rsid w:val="00E81EF3"/>
    <w:rsid w:val="00E8FB98"/>
    <w:rsid w:val="00E96D74"/>
    <w:rsid w:val="00ED2DF1"/>
    <w:rsid w:val="00EF3DD8"/>
    <w:rsid w:val="00EF6E15"/>
    <w:rsid w:val="00F03691"/>
    <w:rsid w:val="00F1258F"/>
    <w:rsid w:val="00F50E65"/>
    <w:rsid w:val="00F56558"/>
    <w:rsid w:val="00F60315"/>
    <w:rsid w:val="00F60E36"/>
    <w:rsid w:val="00F620FB"/>
    <w:rsid w:val="00F6355D"/>
    <w:rsid w:val="00F72716"/>
    <w:rsid w:val="00F87FF3"/>
    <w:rsid w:val="00FA1081"/>
    <w:rsid w:val="00FB774B"/>
    <w:rsid w:val="00FB7FBA"/>
    <w:rsid w:val="010B0463"/>
    <w:rsid w:val="01A71042"/>
    <w:rsid w:val="01E382F2"/>
    <w:rsid w:val="02F3E736"/>
    <w:rsid w:val="031B2619"/>
    <w:rsid w:val="040D16EF"/>
    <w:rsid w:val="049A3300"/>
    <w:rsid w:val="051A9AAF"/>
    <w:rsid w:val="055D26FE"/>
    <w:rsid w:val="064CB296"/>
    <w:rsid w:val="072BC0B5"/>
    <w:rsid w:val="07A14864"/>
    <w:rsid w:val="08A07E2A"/>
    <w:rsid w:val="097BBC1F"/>
    <w:rsid w:val="0A0D4203"/>
    <w:rsid w:val="0A2A9BDC"/>
    <w:rsid w:val="0AD10015"/>
    <w:rsid w:val="0AF55CC3"/>
    <w:rsid w:val="0C02B8E6"/>
    <w:rsid w:val="0C79C025"/>
    <w:rsid w:val="0C993790"/>
    <w:rsid w:val="0DC302BE"/>
    <w:rsid w:val="0EA244C7"/>
    <w:rsid w:val="0EDE0F04"/>
    <w:rsid w:val="0F121B50"/>
    <w:rsid w:val="0F49BA34"/>
    <w:rsid w:val="0F75B54B"/>
    <w:rsid w:val="0F8EBEB0"/>
    <w:rsid w:val="0FFEA4F8"/>
    <w:rsid w:val="10828943"/>
    <w:rsid w:val="113F6E20"/>
    <w:rsid w:val="12DF0999"/>
    <w:rsid w:val="1300FCAC"/>
    <w:rsid w:val="13656214"/>
    <w:rsid w:val="1385A9DF"/>
    <w:rsid w:val="13F00468"/>
    <w:rsid w:val="14A42E37"/>
    <w:rsid w:val="151728C6"/>
    <w:rsid w:val="1531BBC4"/>
    <w:rsid w:val="154EB7A5"/>
    <w:rsid w:val="155EAC77"/>
    <w:rsid w:val="15EECDAE"/>
    <w:rsid w:val="16049785"/>
    <w:rsid w:val="16BAE562"/>
    <w:rsid w:val="17BF8ACB"/>
    <w:rsid w:val="17E0224A"/>
    <w:rsid w:val="17F4674A"/>
    <w:rsid w:val="19D14FD1"/>
    <w:rsid w:val="1A59C2D0"/>
    <w:rsid w:val="1C320614"/>
    <w:rsid w:val="1C3D4F24"/>
    <w:rsid w:val="1D385941"/>
    <w:rsid w:val="1D602C9E"/>
    <w:rsid w:val="1D808567"/>
    <w:rsid w:val="1D892A0B"/>
    <w:rsid w:val="1DA098DF"/>
    <w:rsid w:val="1DBF7E86"/>
    <w:rsid w:val="1E5319D1"/>
    <w:rsid w:val="1EA7269F"/>
    <w:rsid w:val="1EBE43E8"/>
    <w:rsid w:val="1EEEB0FA"/>
    <w:rsid w:val="2010ABB9"/>
    <w:rsid w:val="2053DBA2"/>
    <w:rsid w:val="23033AF3"/>
    <w:rsid w:val="236D740D"/>
    <w:rsid w:val="236FDCAC"/>
    <w:rsid w:val="239DD67F"/>
    <w:rsid w:val="23B0892F"/>
    <w:rsid w:val="23E63F8B"/>
    <w:rsid w:val="240B1A79"/>
    <w:rsid w:val="247AA70D"/>
    <w:rsid w:val="24817C37"/>
    <w:rsid w:val="25282A20"/>
    <w:rsid w:val="25B0079B"/>
    <w:rsid w:val="25DE1C98"/>
    <w:rsid w:val="264B5802"/>
    <w:rsid w:val="26FD2C73"/>
    <w:rsid w:val="270A970A"/>
    <w:rsid w:val="276FF544"/>
    <w:rsid w:val="2771C92D"/>
    <w:rsid w:val="281CE78B"/>
    <w:rsid w:val="295C93FD"/>
    <w:rsid w:val="2975022B"/>
    <w:rsid w:val="2979CFF8"/>
    <w:rsid w:val="2B7D8CA0"/>
    <w:rsid w:val="2BACCEC0"/>
    <w:rsid w:val="2BE2638E"/>
    <w:rsid w:val="2C046416"/>
    <w:rsid w:val="2C2420E4"/>
    <w:rsid w:val="2C4B99B8"/>
    <w:rsid w:val="2C51F330"/>
    <w:rsid w:val="2C8AAC15"/>
    <w:rsid w:val="2CB23227"/>
    <w:rsid w:val="2D037031"/>
    <w:rsid w:val="2D0A8FC1"/>
    <w:rsid w:val="2E9FC2DF"/>
    <w:rsid w:val="2FA97E2E"/>
    <w:rsid w:val="30820D74"/>
    <w:rsid w:val="316F4667"/>
    <w:rsid w:val="31835637"/>
    <w:rsid w:val="3309DD5E"/>
    <w:rsid w:val="331C9325"/>
    <w:rsid w:val="342A2F71"/>
    <w:rsid w:val="346ADB57"/>
    <w:rsid w:val="34839ECD"/>
    <w:rsid w:val="35969DE1"/>
    <w:rsid w:val="35D8B3A1"/>
    <w:rsid w:val="35F3902B"/>
    <w:rsid w:val="36808308"/>
    <w:rsid w:val="36F1CFAE"/>
    <w:rsid w:val="370BFFAF"/>
    <w:rsid w:val="37FDD2B0"/>
    <w:rsid w:val="38380A4D"/>
    <w:rsid w:val="3858648E"/>
    <w:rsid w:val="3873AE31"/>
    <w:rsid w:val="38D3238C"/>
    <w:rsid w:val="393CA4D2"/>
    <w:rsid w:val="39538E2B"/>
    <w:rsid w:val="39F1D375"/>
    <w:rsid w:val="3A15CCCF"/>
    <w:rsid w:val="3A975115"/>
    <w:rsid w:val="3B229505"/>
    <w:rsid w:val="3BDB3975"/>
    <w:rsid w:val="3C096AF6"/>
    <w:rsid w:val="3C86DA81"/>
    <w:rsid w:val="3CD9E3A3"/>
    <w:rsid w:val="3D103744"/>
    <w:rsid w:val="3E6C6057"/>
    <w:rsid w:val="3F51F00A"/>
    <w:rsid w:val="404C2DAF"/>
    <w:rsid w:val="40D94768"/>
    <w:rsid w:val="41240F85"/>
    <w:rsid w:val="4302696D"/>
    <w:rsid w:val="437B0818"/>
    <w:rsid w:val="43B263E5"/>
    <w:rsid w:val="43E6A04F"/>
    <w:rsid w:val="4459E2B7"/>
    <w:rsid w:val="44BA6B97"/>
    <w:rsid w:val="46688335"/>
    <w:rsid w:val="47AFD190"/>
    <w:rsid w:val="480727F5"/>
    <w:rsid w:val="483B58F3"/>
    <w:rsid w:val="498C859E"/>
    <w:rsid w:val="4A53BDF9"/>
    <w:rsid w:val="4B3475E1"/>
    <w:rsid w:val="4B6FA546"/>
    <w:rsid w:val="4BC13A7A"/>
    <w:rsid w:val="4C81F9E7"/>
    <w:rsid w:val="4C982DBF"/>
    <w:rsid w:val="4CB7A397"/>
    <w:rsid w:val="4DBFE63D"/>
    <w:rsid w:val="4E17A11C"/>
    <w:rsid w:val="4FBD35E6"/>
    <w:rsid w:val="4FFCBE48"/>
    <w:rsid w:val="509455D3"/>
    <w:rsid w:val="5130EAF4"/>
    <w:rsid w:val="51E0A79F"/>
    <w:rsid w:val="521EA800"/>
    <w:rsid w:val="52E500EB"/>
    <w:rsid w:val="538C8435"/>
    <w:rsid w:val="538CCE98"/>
    <w:rsid w:val="53B65711"/>
    <w:rsid w:val="54320E0E"/>
    <w:rsid w:val="54617288"/>
    <w:rsid w:val="547246AA"/>
    <w:rsid w:val="54DD63C4"/>
    <w:rsid w:val="5510D0B2"/>
    <w:rsid w:val="56A34A97"/>
    <w:rsid w:val="577B5F60"/>
    <w:rsid w:val="57BB46F7"/>
    <w:rsid w:val="582AD377"/>
    <w:rsid w:val="584703D1"/>
    <w:rsid w:val="5857A25B"/>
    <w:rsid w:val="586DCED1"/>
    <w:rsid w:val="59375B86"/>
    <w:rsid w:val="59E5CF58"/>
    <w:rsid w:val="5A647D09"/>
    <w:rsid w:val="5B220975"/>
    <w:rsid w:val="5B2E494A"/>
    <w:rsid w:val="5CC5F5FA"/>
    <w:rsid w:val="5CE8F28A"/>
    <w:rsid w:val="5D77A58F"/>
    <w:rsid w:val="5DA927AA"/>
    <w:rsid w:val="5E3C2020"/>
    <w:rsid w:val="5EEA6855"/>
    <w:rsid w:val="5F1E465C"/>
    <w:rsid w:val="5F90C59A"/>
    <w:rsid w:val="5F9F3EC3"/>
    <w:rsid w:val="604C16BB"/>
    <w:rsid w:val="62327677"/>
    <w:rsid w:val="626DDEF9"/>
    <w:rsid w:val="62DEBED9"/>
    <w:rsid w:val="635B5870"/>
    <w:rsid w:val="64ABAD4F"/>
    <w:rsid w:val="65C2CB4E"/>
    <w:rsid w:val="65E7B2B7"/>
    <w:rsid w:val="66AF5BFD"/>
    <w:rsid w:val="66FE963A"/>
    <w:rsid w:val="6726C814"/>
    <w:rsid w:val="6815A725"/>
    <w:rsid w:val="688CDD08"/>
    <w:rsid w:val="68D1509C"/>
    <w:rsid w:val="692F7561"/>
    <w:rsid w:val="69398A2E"/>
    <w:rsid w:val="6963F4D5"/>
    <w:rsid w:val="69849780"/>
    <w:rsid w:val="69F8C212"/>
    <w:rsid w:val="6AFBA786"/>
    <w:rsid w:val="6CD7CCAA"/>
    <w:rsid w:val="6D30C6FB"/>
    <w:rsid w:val="6D4410B1"/>
    <w:rsid w:val="6D639BF1"/>
    <w:rsid w:val="6E074AC3"/>
    <w:rsid w:val="6E59B723"/>
    <w:rsid w:val="6E78FDBD"/>
    <w:rsid w:val="6EBA1DA6"/>
    <w:rsid w:val="6ED0BEE2"/>
    <w:rsid w:val="6F2FEB04"/>
    <w:rsid w:val="6FD5C265"/>
    <w:rsid w:val="71BE40AA"/>
    <w:rsid w:val="721AADE7"/>
    <w:rsid w:val="7294BD21"/>
    <w:rsid w:val="72EBF053"/>
    <w:rsid w:val="7306FA5C"/>
    <w:rsid w:val="739E94EF"/>
    <w:rsid w:val="742C1CD6"/>
    <w:rsid w:val="744F924E"/>
    <w:rsid w:val="74653636"/>
    <w:rsid w:val="74B4C5AA"/>
    <w:rsid w:val="7572FFB2"/>
    <w:rsid w:val="76C76550"/>
    <w:rsid w:val="7734EDF3"/>
    <w:rsid w:val="775CEDEC"/>
    <w:rsid w:val="7791F281"/>
    <w:rsid w:val="77C26EA7"/>
    <w:rsid w:val="781C48E2"/>
    <w:rsid w:val="7824B106"/>
    <w:rsid w:val="787D5E8D"/>
    <w:rsid w:val="78CF8E20"/>
    <w:rsid w:val="799F3FFC"/>
    <w:rsid w:val="79A11266"/>
    <w:rsid w:val="7A4477AB"/>
    <w:rsid w:val="7B465F64"/>
    <w:rsid w:val="7BAB04E6"/>
    <w:rsid w:val="7C0BA104"/>
    <w:rsid w:val="7C3958E8"/>
    <w:rsid w:val="7F7CB322"/>
    <w:rsid w:val="7F858139"/>
    <w:rsid w:val="7FBACC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3C371"/>
  <w15:chartTrackingRefBased/>
  <w15:docId w15:val="{C4B2E606-72DA-CC4D-AE86-A679A241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0A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0A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0A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0A0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0A0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0A0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0A0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0A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0A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0A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0A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0A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0A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0A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0A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0A01"/>
    <w:rPr>
      <w:rFonts w:eastAsiaTheme="majorEastAsia" w:cstheme="majorBidi"/>
      <w:color w:val="272727" w:themeColor="text1" w:themeTint="D8"/>
    </w:rPr>
  </w:style>
  <w:style w:type="paragraph" w:styleId="Titre">
    <w:name w:val="Title"/>
    <w:basedOn w:val="Normal"/>
    <w:next w:val="Normal"/>
    <w:link w:val="TitreCar"/>
    <w:uiPriority w:val="10"/>
    <w:qFormat/>
    <w:rsid w:val="00070A0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0A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0A0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0A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0A0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70A01"/>
    <w:rPr>
      <w:i/>
      <w:iCs/>
      <w:color w:val="404040" w:themeColor="text1" w:themeTint="BF"/>
    </w:rPr>
  </w:style>
  <w:style w:type="paragraph" w:styleId="Paragraphedeliste">
    <w:name w:val="List Paragraph"/>
    <w:basedOn w:val="Normal"/>
    <w:uiPriority w:val="34"/>
    <w:qFormat/>
    <w:rsid w:val="00070A01"/>
    <w:pPr>
      <w:ind w:left="720"/>
      <w:contextualSpacing/>
    </w:pPr>
  </w:style>
  <w:style w:type="character" w:styleId="Accentuationintense">
    <w:name w:val="Intense Emphasis"/>
    <w:basedOn w:val="Policepardfaut"/>
    <w:uiPriority w:val="21"/>
    <w:qFormat/>
    <w:rsid w:val="00070A01"/>
    <w:rPr>
      <w:i/>
      <w:iCs/>
      <w:color w:val="0F4761" w:themeColor="accent1" w:themeShade="BF"/>
    </w:rPr>
  </w:style>
  <w:style w:type="paragraph" w:styleId="Citationintense">
    <w:name w:val="Intense Quote"/>
    <w:basedOn w:val="Normal"/>
    <w:next w:val="Normal"/>
    <w:link w:val="CitationintenseCar"/>
    <w:uiPriority w:val="30"/>
    <w:qFormat/>
    <w:rsid w:val="0007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0A01"/>
    <w:rPr>
      <w:i/>
      <w:iCs/>
      <w:color w:val="0F4761" w:themeColor="accent1" w:themeShade="BF"/>
    </w:rPr>
  </w:style>
  <w:style w:type="character" w:styleId="Rfrenceintense">
    <w:name w:val="Intense Reference"/>
    <w:basedOn w:val="Policepardfaut"/>
    <w:uiPriority w:val="32"/>
    <w:qFormat/>
    <w:rsid w:val="00070A01"/>
    <w:rPr>
      <w:b/>
      <w:bCs/>
      <w:smallCaps/>
      <w:color w:val="0F4761" w:themeColor="accent1" w:themeShade="BF"/>
      <w:spacing w:val="5"/>
    </w:rPr>
  </w:style>
  <w:style w:type="paragraph" w:styleId="En-tte">
    <w:name w:val="header"/>
    <w:basedOn w:val="Normal"/>
    <w:link w:val="En-tteCar"/>
    <w:uiPriority w:val="99"/>
    <w:unhideWhenUsed/>
    <w:rsid w:val="00070A01"/>
    <w:pPr>
      <w:tabs>
        <w:tab w:val="center" w:pos="4536"/>
        <w:tab w:val="right" w:pos="9072"/>
      </w:tabs>
    </w:pPr>
  </w:style>
  <w:style w:type="character" w:customStyle="1" w:styleId="En-tteCar">
    <w:name w:val="En-tête Car"/>
    <w:basedOn w:val="Policepardfaut"/>
    <w:link w:val="En-tte"/>
    <w:uiPriority w:val="99"/>
    <w:rsid w:val="00070A01"/>
  </w:style>
  <w:style w:type="paragraph" w:styleId="Pieddepage">
    <w:name w:val="footer"/>
    <w:basedOn w:val="Normal"/>
    <w:link w:val="PieddepageCar"/>
    <w:uiPriority w:val="99"/>
    <w:unhideWhenUsed/>
    <w:rsid w:val="00070A01"/>
    <w:pPr>
      <w:tabs>
        <w:tab w:val="center" w:pos="4536"/>
        <w:tab w:val="right" w:pos="9072"/>
      </w:tabs>
    </w:pPr>
  </w:style>
  <w:style w:type="character" w:customStyle="1" w:styleId="PieddepageCar">
    <w:name w:val="Pied de page Car"/>
    <w:basedOn w:val="Policepardfaut"/>
    <w:link w:val="Pieddepage"/>
    <w:uiPriority w:val="99"/>
    <w:rsid w:val="00070A01"/>
  </w:style>
  <w:style w:type="paragraph" w:customStyle="1" w:styleId="Normal1">
    <w:name w:val="Normal1"/>
    <w:rsid w:val="00070A01"/>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D0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3BDB3975"/>
    <w:rPr>
      <w:color w:val="467886"/>
      <w:u w:val="single"/>
    </w:rPr>
  </w:style>
  <w:style w:type="character" w:styleId="Mentionnonrsolue">
    <w:name w:val="Unresolved Mention"/>
    <w:basedOn w:val="Policepardfaut"/>
    <w:uiPriority w:val="99"/>
    <w:semiHidden/>
    <w:unhideWhenUsed/>
    <w:rsid w:val="003D1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78522">
      <w:bodyDiv w:val="1"/>
      <w:marLeft w:val="0"/>
      <w:marRight w:val="0"/>
      <w:marTop w:val="0"/>
      <w:marBottom w:val="0"/>
      <w:divBdr>
        <w:top w:val="none" w:sz="0" w:space="0" w:color="auto"/>
        <w:left w:val="none" w:sz="0" w:space="0" w:color="auto"/>
        <w:bottom w:val="none" w:sz="0" w:space="0" w:color="auto"/>
        <w:right w:val="none" w:sz="0" w:space="0" w:color="auto"/>
      </w:divBdr>
      <w:divsChild>
        <w:div w:id="1647709484">
          <w:marLeft w:val="0"/>
          <w:marRight w:val="0"/>
          <w:marTop w:val="0"/>
          <w:marBottom w:val="0"/>
          <w:divBdr>
            <w:top w:val="none" w:sz="0" w:space="0" w:color="auto"/>
            <w:left w:val="none" w:sz="0" w:space="0" w:color="auto"/>
            <w:bottom w:val="none" w:sz="0" w:space="0" w:color="auto"/>
            <w:right w:val="none" w:sz="0" w:space="0" w:color="auto"/>
          </w:divBdr>
          <w:divsChild>
            <w:div w:id="1309362784">
              <w:marLeft w:val="0"/>
              <w:marRight w:val="0"/>
              <w:marTop w:val="0"/>
              <w:marBottom w:val="0"/>
              <w:divBdr>
                <w:top w:val="none" w:sz="0" w:space="0" w:color="auto"/>
                <w:left w:val="none" w:sz="0" w:space="0" w:color="auto"/>
                <w:bottom w:val="none" w:sz="0" w:space="0" w:color="auto"/>
                <w:right w:val="none" w:sz="0" w:space="0" w:color="auto"/>
              </w:divBdr>
              <w:divsChild>
                <w:div w:id="1639651051">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85942981">
      <w:bodyDiv w:val="1"/>
      <w:marLeft w:val="0"/>
      <w:marRight w:val="0"/>
      <w:marTop w:val="0"/>
      <w:marBottom w:val="0"/>
      <w:divBdr>
        <w:top w:val="none" w:sz="0" w:space="0" w:color="auto"/>
        <w:left w:val="none" w:sz="0" w:space="0" w:color="auto"/>
        <w:bottom w:val="none" w:sz="0" w:space="0" w:color="auto"/>
        <w:right w:val="none" w:sz="0" w:space="0" w:color="auto"/>
      </w:divBdr>
      <w:divsChild>
        <w:div w:id="1063602841">
          <w:marLeft w:val="0"/>
          <w:marRight w:val="0"/>
          <w:marTop w:val="0"/>
          <w:marBottom w:val="0"/>
          <w:divBdr>
            <w:top w:val="none" w:sz="0" w:space="0" w:color="auto"/>
            <w:left w:val="none" w:sz="0" w:space="0" w:color="auto"/>
            <w:bottom w:val="none" w:sz="0" w:space="0" w:color="auto"/>
            <w:right w:val="none" w:sz="0" w:space="0" w:color="auto"/>
          </w:divBdr>
          <w:divsChild>
            <w:div w:id="1865240817">
              <w:marLeft w:val="0"/>
              <w:marRight w:val="0"/>
              <w:marTop w:val="0"/>
              <w:marBottom w:val="0"/>
              <w:divBdr>
                <w:top w:val="none" w:sz="0" w:space="0" w:color="auto"/>
                <w:left w:val="none" w:sz="0" w:space="0" w:color="auto"/>
                <w:bottom w:val="none" w:sz="0" w:space="0" w:color="auto"/>
                <w:right w:val="none" w:sz="0" w:space="0" w:color="auto"/>
              </w:divBdr>
              <w:divsChild>
                <w:div w:id="1551266770">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1.94.79.5:9520/login" TargetMode="External"/><Relationship Id="rId13" Type="http://schemas.openxmlformats.org/officeDocument/2006/relationships/image" Target="media/image1.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aster.cec.fms@famso.u-sousse.tn" TargetMode="External"/><Relationship Id="rId12" Type="http://schemas.openxmlformats.org/officeDocument/2006/relationships/hyperlink" Target="http://193.95.30.42/fms/inscription.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ecinesousse.com/fra/s1302/pages/464/M%C3%A9moire-CEC-Mast%C3%A8r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141.94.79.5:9520/logi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medecinesousse.com/fra/s1302/pages/371/CE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C8C26AC97E748A33199D9AF3B0D0A" ma:contentTypeVersion="12" ma:contentTypeDescription="Crée un document." ma:contentTypeScope="" ma:versionID="ec6bed1616a1029c525225e690bd0017">
  <xsd:schema xmlns:xsd="http://www.w3.org/2001/XMLSchema" xmlns:xs="http://www.w3.org/2001/XMLSchema" xmlns:p="http://schemas.microsoft.com/office/2006/metadata/properties" xmlns:ns2="128590f7-f53e-44af-a002-e1b30d4dcf91" xmlns:ns3="b608a253-d947-4196-9eed-bb258622f9f6" targetNamespace="http://schemas.microsoft.com/office/2006/metadata/properties" ma:root="true" ma:fieldsID="5cb8cc44107559cf6eb62c58a319dda6" ns2:_="" ns3:_="">
    <xsd:import namespace="128590f7-f53e-44af-a002-e1b30d4dcf91"/>
    <xsd:import namespace="b608a253-d947-4196-9eed-bb258622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90f7-f53e-44af-a002-e1b30d4dc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ddca338-f709-4478-ace1-5f1ab2f4b9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08a253-d947-4196-9eed-bb258622f9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31a86-0094-4909-9543-e9f0c1372733}" ma:internalName="TaxCatchAll" ma:showField="CatchAllData" ma:web="b608a253-d947-4196-9eed-bb258622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08a253-d947-4196-9eed-bb258622f9f6" xsi:nil="true"/>
    <lcf76f155ced4ddcb4097134ff3c332f xmlns="128590f7-f53e-44af-a002-e1b30d4dc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95A60-7532-425B-BD30-E1EB9B8C74C6}"/>
</file>

<file path=customXml/itemProps2.xml><?xml version="1.0" encoding="utf-8"?>
<ds:datastoreItem xmlns:ds="http://schemas.openxmlformats.org/officeDocument/2006/customXml" ds:itemID="{05B41DDF-398B-4CBA-8733-BE4A5D43D611}"/>
</file>

<file path=customXml/itemProps3.xml><?xml version="1.0" encoding="utf-8"?>
<ds:datastoreItem xmlns:ds="http://schemas.openxmlformats.org/officeDocument/2006/customXml" ds:itemID="{932A6FB2-83CE-470F-8FF7-0A0F369BD01A}"/>
</file>

<file path=docProps/app.xml><?xml version="1.0" encoding="utf-8"?>
<Properties xmlns="http://schemas.openxmlformats.org/officeDocument/2006/extended-properties" xmlns:vt="http://schemas.openxmlformats.org/officeDocument/2006/docPropsVTypes">
  <Template>Normal</Template>
  <TotalTime>285</TotalTime>
  <Pages>8</Pages>
  <Words>2231</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nadia ghariani</cp:lastModifiedBy>
  <cp:revision>12</cp:revision>
  <dcterms:created xsi:type="dcterms:W3CDTF">2026-03-08T07:29:00Z</dcterms:created>
  <dcterms:modified xsi:type="dcterms:W3CDTF">2026-05-03T21:25:00Z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0x010100239C8C26AC97E748A33199D9AF3B0D0A</vt:lpwstr>
  </property>
</Properties>
</file>